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EAEAEA" w:sz="6" w:space="30"/>
          <w:left w:val="single" w:color="EAEAEA" w:sz="6" w:space="0"/>
          <w:bottom w:val="single" w:color="EAEAEA" w:sz="6" w:space="15"/>
          <w:right w:val="single" w:color="EAEAEA" w:sz="6" w:space="0"/>
        </w:pBdr>
        <w:spacing w:before="0" w:beforeAutospacing="1" w:after="0" w:afterAutospacing="1" w:line="390" w:lineRule="atLeast"/>
        <w:ind w:left="0" w:right="0"/>
        <w:jc w:val="center"/>
        <w:rPr>
          <w:b/>
          <w:color w:val="000000"/>
          <w:sz w:val="24"/>
          <w:szCs w:val="24"/>
        </w:rPr>
      </w:pPr>
      <w:r>
        <w:rPr>
          <w:rFonts w:ascii="宋体" w:hAnsi="宋体" w:eastAsia="宋体" w:cs="宋体"/>
          <w:b/>
          <w:color w:val="000000"/>
          <w:kern w:val="0"/>
          <w:sz w:val="24"/>
          <w:szCs w:val="24"/>
          <w:lang w:val="en-US" w:eastAsia="zh-CN" w:bidi="ar"/>
        </w:rPr>
        <w:t xml:space="preserve">《城市商业银行发展报告（2017）》课题评审会在北京召开 </w:t>
      </w:r>
    </w:p>
    <w:p>
      <w:pPr>
        <w:keepNext w:val="0"/>
        <w:keepLines w:val="0"/>
        <w:widowControl/>
        <w:suppressLineNumbers w:val="0"/>
        <w:pBdr>
          <w:top w:val="single" w:color="EAEAEA" w:sz="6" w:space="0"/>
          <w:left w:val="single" w:color="EAEAEA" w:sz="6" w:space="0"/>
          <w:bottom w:val="single" w:color="EAEAEA" w:sz="6" w:space="15"/>
          <w:right w:val="single" w:color="EAEAEA" w:sz="6" w:space="0"/>
        </w:pBdr>
        <w:spacing w:before="0" w:beforeAutospacing="1" w:after="0" w:afterAutospacing="1"/>
        <w:ind w:left="0" w:right="0"/>
        <w:jc w:val="center"/>
        <w:rPr>
          <w:color w:val="000000"/>
        </w:rPr>
      </w:pPr>
      <w:r>
        <w:rPr>
          <w:rFonts w:ascii="宋体" w:hAnsi="宋体" w:eastAsia="宋体" w:cs="宋体"/>
          <w:color w:val="000000"/>
          <w:kern w:val="0"/>
          <w:sz w:val="24"/>
          <w:szCs w:val="24"/>
          <w:lang w:val="en-US" w:eastAsia="zh-CN" w:bidi="ar"/>
        </w:rPr>
        <w:t>编辑:cba01 | </w:t>
      </w:r>
      <w:r>
        <w:rPr>
          <w:rFonts w:ascii="宋体" w:hAnsi="宋体" w:eastAsia="宋体" w:cs="宋体"/>
          <w:color w:val="000000"/>
          <w:kern w:val="0"/>
          <w:sz w:val="18"/>
          <w:szCs w:val="18"/>
          <w:lang w:val="en-US" w:eastAsia="zh-CN" w:bidi="ar"/>
        </w:rPr>
        <w:t>2017-09-11 09:00:33</w:t>
      </w:r>
      <w:r>
        <w:rPr>
          <w:rFonts w:ascii="宋体" w:hAnsi="宋体" w:eastAsia="宋体" w:cs="宋体"/>
          <w:color w:val="000000"/>
          <w:kern w:val="0"/>
          <w:sz w:val="24"/>
          <w:szCs w:val="24"/>
          <w:lang w:val="en-US" w:eastAsia="zh-CN" w:bidi="ar"/>
        </w:rPr>
        <w:t xml:space="preserve">  | 作者: | 来源:</w:t>
      </w:r>
      <w:r>
        <w:rPr>
          <w:rFonts w:ascii="宋体" w:hAnsi="宋体" w:eastAsia="宋体" w:cs="宋体"/>
          <w:color w:val="000000"/>
          <w:kern w:val="0"/>
          <w:sz w:val="18"/>
          <w:szCs w:val="18"/>
          <w:lang w:val="en-US" w:eastAsia="zh-CN" w:bidi="ar"/>
        </w:rPr>
        <w:fldChar w:fldCharType="begin"/>
      </w:r>
      <w:r>
        <w:rPr>
          <w:rFonts w:ascii="宋体" w:hAnsi="宋体" w:eastAsia="宋体" w:cs="宋体"/>
          <w:color w:val="000000"/>
          <w:kern w:val="0"/>
          <w:sz w:val="18"/>
          <w:szCs w:val="18"/>
          <w:lang w:val="en-US" w:eastAsia="zh-CN" w:bidi="ar"/>
        </w:rPr>
        <w:instrText xml:space="preserve"> HYPERLINK "http://www.china-cba.net/do/" \t "http://www.china-cba.net/do/_blank" </w:instrText>
      </w:r>
      <w:r>
        <w:rPr>
          <w:rFonts w:ascii="宋体" w:hAnsi="宋体" w:eastAsia="宋体" w:cs="宋体"/>
          <w:color w:val="000000"/>
          <w:kern w:val="0"/>
          <w:sz w:val="18"/>
          <w:szCs w:val="18"/>
          <w:lang w:val="en-US" w:eastAsia="zh-CN" w:bidi="ar"/>
        </w:rPr>
        <w:fldChar w:fldCharType="separate"/>
      </w:r>
      <w:r>
        <w:rPr>
          <w:rFonts w:ascii="宋体" w:hAnsi="宋体" w:eastAsia="宋体" w:cs="宋体"/>
          <w:color w:val="000000"/>
          <w:kern w:val="0"/>
          <w:sz w:val="18"/>
          <w:szCs w:val="18"/>
          <w:lang w:val="en-US" w:eastAsia="zh-CN" w:bidi="ar"/>
        </w:rPr>
        <w:fldChar w:fldCharType="end"/>
      </w:r>
      <w:r>
        <w:rPr>
          <w:rFonts w:ascii="宋体" w:hAnsi="宋体" w:eastAsia="宋体" w:cs="宋体"/>
          <w:color w:val="000000"/>
          <w:kern w:val="0"/>
          <w:sz w:val="24"/>
          <w:szCs w:val="24"/>
          <w:lang w:val="en-US" w:eastAsia="zh-CN" w:bidi="ar"/>
        </w:rPr>
        <w:t xml:space="preserve">  | 浏览:0次 </w:t>
      </w:r>
    </w:p>
    <w:p>
      <w:pPr>
        <w:pStyle w:val="4"/>
        <w:keepNext w:val="0"/>
        <w:keepLines w:val="0"/>
        <w:widowControl/>
        <w:suppressLineNumbers w:val="0"/>
        <w:pBdr>
          <w:bottom w:val="none" w:color="auto" w:sz="0" w:space="0"/>
        </w:pBdr>
        <w:spacing w:before="0" w:beforeAutospacing="0" w:after="0" w:afterAutospacing="0" w:line="330" w:lineRule="atLeast"/>
        <w:ind w:left="0" w:right="0"/>
        <w:jc w:val="left"/>
        <w:rPr>
          <w:sz w:val="21"/>
          <w:szCs w:val="21"/>
        </w:rPr>
      </w:pPr>
      <w:r>
        <w:rPr>
          <w:color w:val="000000"/>
          <w:sz w:val="21"/>
          <w:szCs w:val="21"/>
        </w:rPr>
        <w:t>    9月6日下午，中国银行业协会城商行工作委员会《城市商业银行发展报告（2017）》课题评审会在北京召开。中国银行业协会副秘书长兼城市商业银行工作委员会专职副主任张亮参加会议并发表讲话。中国银监会城市银行部风险分析处副处长周特立，中国社会科学院金融研究所银行研究室主任曾刚，北京大学经济学院教授、博士生导师、经济史研究所所长萧国亮，中国银行业协会城商行工作委员会副主任单位代表、北京银行金融市场总部业务总监韩旭，《中国银行业》杂志社编辑部主任戴硕担任评审专家。课题核心组成员江苏银行董事会办公室副主任陆岷峰、上海银行计划财务部总经理助理张吉光、重庆银行金融研究院院长陈邦强、吉林银行资产负债管理部总经理张光华、大连银行董事会办公室（战略发展部）副主任徐明圣、青岛银行研究发展部总经理助理赵建，部分课题写作组成员代表以及安永华明会计师事务所代表参加了会议。中国银行业协会中小银行服务部主任兼城商行工作委员会办公室主任叶晴主持会议。</w:t>
      </w:r>
    </w:p>
    <w:p>
      <w:pPr>
        <w:pStyle w:val="4"/>
        <w:keepNext w:val="0"/>
        <w:keepLines w:val="0"/>
        <w:widowControl/>
        <w:suppressLineNumbers w:val="0"/>
        <w:pBdr>
          <w:bottom w:val="none" w:color="auto" w:sz="0" w:space="0"/>
        </w:pBdr>
        <w:spacing w:before="0" w:beforeAutospacing="0" w:after="0" w:afterAutospacing="0" w:line="330" w:lineRule="atLeast"/>
        <w:ind w:left="0" w:right="0"/>
        <w:jc w:val="left"/>
        <w:rPr>
          <w:sz w:val="21"/>
          <w:szCs w:val="21"/>
        </w:rPr>
      </w:pPr>
      <w:r>
        <w:rPr>
          <w:color w:val="000000"/>
          <w:sz w:val="21"/>
          <w:szCs w:val="21"/>
        </w:rPr>
        <w:t>    课题牵头行上海银行计划财务部总经理助理张吉光详细介绍了《城市商业银行发展报告（2017）》的框架结构、内容亮点、研究方法等。课题核心组负责人江苏银行董办副主任陆岷峰简要介绍了核心组的工作及研究情况。</w:t>
      </w:r>
    </w:p>
    <w:p>
      <w:pPr>
        <w:pStyle w:val="4"/>
        <w:keepNext w:val="0"/>
        <w:keepLines w:val="0"/>
        <w:widowControl/>
        <w:suppressLineNumbers w:val="0"/>
        <w:pBdr>
          <w:bottom w:val="none" w:color="auto" w:sz="0" w:space="0"/>
        </w:pBdr>
        <w:spacing w:before="0" w:beforeAutospacing="0" w:after="0" w:afterAutospacing="0" w:line="330" w:lineRule="atLeast"/>
        <w:ind w:left="0" w:right="0"/>
        <w:jc w:val="left"/>
        <w:rPr>
          <w:sz w:val="21"/>
          <w:szCs w:val="21"/>
        </w:rPr>
      </w:pPr>
      <w:r>
        <w:rPr>
          <w:color w:val="000000"/>
          <w:sz w:val="21"/>
          <w:szCs w:val="21"/>
        </w:rPr>
        <w:t>    与会评审专家对报告进行了认真评议，一致认为《城市商业银行发展报告（2017）》完整清晰地展现了城商行及民营银行2016年的发展成果，结构合理、思路清晰、逻辑严谨、内容详实、数据丰富、论据充足，是一部高质量的行业年度发展报告，达到了预期的研究要求和效果，同意通过专家评审。</w:t>
      </w:r>
    </w:p>
    <w:p>
      <w:pPr>
        <w:pStyle w:val="4"/>
        <w:keepNext w:val="0"/>
        <w:keepLines w:val="0"/>
        <w:widowControl/>
        <w:suppressLineNumbers w:val="0"/>
        <w:pBdr>
          <w:bottom w:val="none" w:color="auto" w:sz="0" w:space="0"/>
        </w:pBdr>
        <w:spacing w:before="0" w:beforeAutospacing="0" w:after="0" w:afterAutospacing="0" w:line="330" w:lineRule="atLeast"/>
        <w:ind w:left="0" w:right="0"/>
        <w:jc w:val="left"/>
        <w:rPr>
          <w:sz w:val="21"/>
          <w:szCs w:val="21"/>
        </w:rPr>
      </w:pPr>
      <w:r>
        <w:rPr>
          <w:color w:val="000000"/>
          <w:sz w:val="21"/>
          <w:szCs w:val="21"/>
        </w:rPr>
        <w:t>    最后，中国银行业协会副秘书长兼城市商业银行工作委员会专职副主任张亮发表总结讲话。她对银监会城市银行部的大力支持和悉心指导表示了衷心的感谢，对课题牵头行、核心组成员及各参与行的辛劳付出表示充分的肯定，对课题能够获得专家的一致认可表示祝贺。张亮副秘书长指出，城商行战略发展研究工作具有重要而深远的意义，评审会上各位专家的意见建议十分中肯，为今后研究工作开拓了思路。希望城商行工作委员会战略发展研究工作组不断精益求精、开拓创新，向社会各界呈现出高质量的城商行年度发展报告，充分展现城商行改革发展成果。同时，要进一步深化课题成果运用，全面梳理城商行改革发展中的痛点、难点，并提出符合国家金融改革和城商行发展实际的建设性意见建议，供监管及国家相关部门决策参考，充分发挥中国银行业协会参谋助手作用。</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pBdr>
        <w:top w:val="none" w:color="auto" w:sz="0" w:space="0"/>
        <w:left w:val="single" w:color="EAEAEA" w:sz="6" w:space="11"/>
        <w:bottom w:val="none" w:color="auto" w:sz="0" w:space="0"/>
        <w:right w:val="single" w:color="EAEAEA" w:sz="6" w:space="11"/>
      </w:pBdr>
      <w:spacing w:before="0" w:beforeAutospacing="1" w:after="0" w:afterAutospacing="1"/>
      <w:ind w:left="0" w:right="0"/>
      <w:jc w:val="left"/>
    </w:pPr>
    <w:r>
      <w:rPr>
        <w:rFonts w:ascii="宋体" w:hAnsi="宋体" w:eastAsia="宋体" w:cs="宋体"/>
        <w:color w:val="595959"/>
        <w:kern w:val="0"/>
        <w:sz w:val="24"/>
        <w:szCs w:val="24"/>
        <w:bdr w:val="none" w:color="auto" w:sz="0" w:space="0"/>
        <w:lang w:val="en-US" w:eastAsia="zh-CN" w:bidi="ar"/>
      </w:rPr>
      <w:t xml:space="preserve">中国银行业协会 </w:t>
    </w:r>
    <w:r>
      <w:rPr>
        <w:rFonts w:ascii="宋体" w:hAnsi="宋体" w:eastAsia="宋体" w:cs="宋体"/>
        <w:color w:val="000000"/>
        <w:kern w:val="0"/>
        <w:sz w:val="24"/>
        <w:szCs w:val="24"/>
        <w:bdr w:val="single" w:color="EAEAEA" w:sz="6" w:space="0"/>
        <w:lang w:val="en-US" w:eastAsia="zh-CN" w:bidi="ar"/>
      </w:rPr>
      <w:fldChar w:fldCharType="begin"/>
    </w:r>
    <w:r>
      <w:rPr>
        <w:rFonts w:ascii="宋体" w:hAnsi="宋体" w:eastAsia="宋体" w:cs="宋体"/>
        <w:color w:val="000000"/>
        <w:kern w:val="0"/>
        <w:sz w:val="24"/>
        <w:szCs w:val="24"/>
        <w:bdr w:val="single" w:color="EAEAEA" w:sz="6" w:space="0"/>
        <w:lang w:val="en-US" w:eastAsia="zh-CN" w:bidi="ar"/>
      </w:rPr>
      <w:instrText xml:space="preserve"> HYPERLINK "http://www.china-cba.net" </w:instrText>
    </w:r>
    <w:r>
      <w:rPr>
        <w:rFonts w:ascii="宋体" w:hAnsi="宋体" w:eastAsia="宋体" w:cs="宋体"/>
        <w:color w:val="000000"/>
        <w:kern w:val="0"/>
        <w:sz w:val="24"/>
        <w:szCs w:val="24"/>
        <w:bdr w:val="single" w:color="EAEAEA" w:sz="6" w:space="0"/>
        <w:lang w:val="en-US" w:eastAsia="zh-CN" w:bidi="ar"/>
      </w:rPr>
      <w:fldChar w:fldCharType="separate"/>
    </w:r>
    <w:r>
      <w:rPr>
        <w:rStyle w:val="7"/>
        <w:rFonts w:ascii="宋体" w:hAnsi="宋体" w:eastAsia="宋体" w:cs="宋体"/>
        <w:color w:val="000000"/>
        <w:sz w:val="24"/>
        <w:szCs w:val="24"/>
        <w:bdr w:val="none" w:color="auto" w:sz="0" w:space="0"/>
      </w:rPr>
      <w:t>&gt;首页</w:t>
    </w:r>
    <w:r>
      <w:rPr>
        <w:rFonts w:ascii="宋体" w:hAnsi="宋体" w:eastAsia="宋体" w:cs="宋体"/>
        <w:color w:val="000000"/>
        <w:kern w:val="0"/>
        <w:sz w:val="24"/>
        <w:szCs w:val="24"/>
        <w:bdr w:val="single" w:color="EAEAEA" w:sz="6" w:space="0"/>
        <w:lang w:val="en-US" w:eastAsia="zh-CN" w:bidi="ar"/>
      </w:rPr>
      <w:fldChar w:fldCharType="end"/>
    </w:r>
    <w:r>
      <w:rPr>
        <w:rFonts w:ascii="宋体" w:hAnsi="宋体" w:eastAsia="宋体" w:cs="宋体"/>
        <w:color w:val="595959"/>
        <w:kern w:val="0"/>
        <w:sz w:val="24"/>
        <w:szCs w:val="24"/>
        <w:bdr w:val="none" w:color="auto" w:sz="0" w:space="0"/>
        <w:lang w:val="en-US" w:eastAsia="zh-CN" w:bidi="ar"/>
      </w:rPr>
      <w:t xml:space="preserve"> -&gt; </w:t>
    </w:r>
    <w:r>
      <w:rPr>
        <w:rFonts w:ascii="宋体" w:hAnsi="宋体" w:eastAsia="宋体" w:cs="宋体"/>
        <w:color w:val="000000"/>
        <w:kern w:val="0"/>
        <w:sz w:val="24"/>
        <w:szCs w:val="24"/>
        <w:bdr w:val="single" w:color="EAEAEA" w:sz="6" w:space="0"/>
        <w:lang w:val="en-US" w:eastAsia="zh-CN" w:bidi="ar"/>
      </w:rPr>
      <w:fldChar w:fldCharType="begin"/>
    </w:r>
    <w:r>
      <w:rPr>
        <w:rFonts w:ascii="宋体" w:hAnsi="宋体" w:eastAsia="宋体" w:cs="宋体"/>
        <w:color w:val="000000"/>
        <w:kern w:val="0"/>
        <w:sz w:val="24"/>
        <w:szCs w:val="24"/>
        <w:bdr w:val="single" w:color="EAEAEA" w:sz="6" w:space="0"/>
        <w:lang w:val="en-US" w:eastAsia="zh-CN" w:bidi="ar"/>
      </w:rPr>
      <w:instrText xml:space="preserve"> HYPERLINK "http://www.china-cba.net/do/list.php?fid=41" </w:instrText>
    </w:r>
    <w:r>
      <w:rPr>
        <w:rFonts w:ascii="宋体" w:hAnsi="宋体" w:eastAsia="宋体" w:cs="宋体"/>
        <w:color w:val="000000"/>
        <w:kern w:val="0"/>
        <w:sz w:val="24"/>
        <w:szCs w:val="24"/>
        <w:bdr w:val="single" w:color="EAEAEA" w:sz="6" w:space="0"/>
        <w:lang w:val="en-US" w:eastAsia="zh-CN" w:bidi="ar"/>
      </w:rPr>
      <w:fldChar w:fldCharType="separate"/>
    </w:r>
    <w:r>
      <w:rPr>
        <w:rStyle w:val="7"/>
        <w:rFonts w:ascii="宋体" w:hAnsi="宋体" w:eastAsia="宋体" w:cs="宋体"/>
        <w:color w:val="000000"/>
        <w:sz w:val="24"/>
        <w:szCs w:val="24"/>
        <w:bdr w:val="none" w:color="auto" w:sz="0" w:space="0"/>
      </w:rPr>
      <w:t>协会动态</w:t>
    </w:r>
    <w:r>
      <w:rPr>
        <w:rFonts w:ascii="宋体" w:hAnsi="宋体" w:eastAsia="宋体" w:cs="宋体"/>
        <w:color w:val="000000"/>
        <w:kern w:val="0"/>
        <w:sz w:val="24"/>
        <w:szCs w:val="24"/>
        <w:bdr w:val="single" w:color="EAEAEA" w:sz="6" w:space="0"/>
        <w:lang w:val="en-US" w:eastAsia="zh-CN" w:bidi="ar"/>
      </w:rPr>
      <w:fldChar w:fldCharType="end"/>
    </w:r>
    <w:r>
      <w:rPr>
        <w:rFonts w:ascii="宋体" w:hAnsi="宋体" w:eastAsia="宋体" w:cs="宋体"/>
        <w:color w:val="595959"/>
        <w:kern w:val="0"/>
        <w:sz w:val="24"/>
        <w:szCs w:val="24"/>
        <w:bdr w:val="none" w:color="auto" w:sz="0" w:space="0"/>
        <w:lang w:val="en-US" w:eastAsia="zh-CN" w:bidi="ar"/>
      </w:rPr>
      <w:t xml:space="preserve"> -&gt; </w:t>
    </w:r>
    <w:r>
      <w:rPr>
        <w:rFonts w:ascii="宋体" w:hAnsi="宋体" w:eastAsia="宋体" w:cs="宋体"/>
        <w:color w:val="000000"/>
        <w:kern w:val="0"/>
        <w:sz w:val="24"/>
        <w:szCs w:val="24"/>
        <w:bdr w:val="single" w:color="EAEAEA" w:sz="6" w:space="0"/>
        <w:lang w:val="en-US" w:eastAsia="zh-CN" w:bidi="ar"/>
      </w:rPr>
      <w:fldChar w:fldCharType="begin"/>
    </w:r>
    <w:r>
      <w:rPr>
        <w:rFonts w:ascii="宋体" w:hAnsi="宋体" w:eastAsia="宋体" w:cs="宋体"/>
        <w:color w:val="000000"/>
        <w:kern w:val="0"/>
        <w:sz w:val="24"/>
        <w:szCs w:val="24"/>
        <w:bdr w:val="single" w:color="EAEAEA" w:sz="6" w:space="0"/>
        <w:lang w:val="en-US" w:eastAsia="zh-CN" w:bidi="ar"/>
      </w:rPr>
      <w:instrText xml:space="preserve"> HYPERLINK "http://www.china-cba.net/do/list.php?fid=42" </w:instrText>
    </w:r>
    <w:r>
      <w:rPr>
        <w:rFonts w:ascii="宋体" w:hAnsi="宋体" w:eastAsia="宋体" w:cs="宋体"/>
        <w:color w:val="000000"/>
        <w:kern w:val="0"/>
        <w:sz w:val="24"/>
        <w:szCs w:val="24"/>
        <w:bdr w:val="single" w:color="EAEAEA" w:sz="6" w:space="0"/>
        <w:lang w:val="en-US" w:eastAsia="zh-CN" w:bidi="ar"/>
      </w:rPr>
      <w:fldChar w:fldCharType="separate"/>
    </w:r>
    <w:r>
      <w:rPr>
        <w:rStyle w:val="7"/>
        <w:rFonts w:ascii="宋体" w:hAnsi="宋体" w:eastAsia="宋体" w:cs="宋体"/>
        <w:color w:val="000000"/>
        <w:sz w:val="24"/>
        <w:szCs w:val="24"/>
        <w:bdr w:val="none" w:color="auto" w:sz="0" w:space="0"/>
      </w:rPr>
      <w:t>协会要闻</w:t>
    </w:r>
    <w:r>
      <w:rPr>
        <w:rFonts w:ascii="宋体" w:hAnsi="宋体" w:eastAsia="宋体" w:cs="宋体"/>
        <w:color w:val="000000"/>
        <w:kern w:val="0"/>
        <w:sz w:val="24"/>
        <w:szCs w:val="24"/>
        <w:bdr w:val="single" w:color="EAEAEA" w:sz="6" w:space="0"/>
        <w:lang w:val="en-US" w:eastAsia="zh-CN" w:bidi="ar"/>
      </w:rPr>
      <w:fldChar w:fldCharType="end"/>
    </w:r>
    <w:r>
      <w:rPr>
        <w:rFonts w:ascii="宋体" w:hAnsi="宋体" w:eastAsia="宋体" w:cs="宋体"/>
        <w:color w:val="595959"/>
        <w:kern w:val="0"/>
        <w:sz w:val="24"/>
        <w:szCs w:val="24"/>
        <w:bdr w:val="none" w:color="auto" w:sz="0" w:space="0"/>
        <w:lang w:val="en-US" w:eastAsia="zh-CN" w:bidi="ar"/>
      </w:rPr>
      <w:t xml:space="preserve"> </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91E18"/>
    <w:rsid w:val="47891E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595959"/>
      <w:sz w:val="18"/>
      <w:szCs w:val="18"/>
      <w:u w:val="none"/>
    </w:rPr>
  </w:style>
  <w:style w:type="character" w:styleId="7">
    <w:name w:val="Hyperlink"/>
    <w:basedOn w:val="5"/>
    <w:uiPriority w:val="0"/>
    <w:rPr>
      <w:color w:val="595959"/>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2017-09-11T01:24:00Z</dcterms:created>
  <dc:creator>qian</dc:creator>
  <cp:lastModifiedBy>qian</cp:lastModifiedBy>
  <dcterms:modified xsi:type="dcterms:W3CDTF">2017-09-11T01:26:31Z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