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202020" w:sz="12" w:space="11"/>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宋体" w:hAnsi="宋体" w:eastAsia="宋体" w:cs="宋体"/>
          <w:i w:val="0"/>
          <w:caps w:val="0"/>
          <w:color w:val="000000"/>
          <w:spacing w:val="0"/>
          <w:sz w:val="40"/>
          <w:szCs w:val="40"/>
        </w:rPr>
      </w:pPr>
      <w:r>
        <w:rPr>
          <w:rFonts w:hint="eastAsia" w:ascii="宋体" w:hAnsi="宋体" w:eastAsia="宋体" w:cs="宋体"/>
          <w:b/>
          <w:bCs w:val="0"/>
          <w:i w:val="0"/>
          <w:caps w:val="0"/>
          <w:color w:val="000000"/>
          <w:spacing w:val="0"/>
          <w:sz w:val="32"/>
          <w:szCs w:val="32"/>
          <w:bdr w:val="none" w:color="auto" w:sz="0" w:space="0"/>
        </w:rPr>
        <w:t>全国金融工作会议：设立国务院金融稳定发展委员会</w:t>
      </w:r>
      <w:bookmarkStart w:id="0" w:name="_GoBack"/>
      <w:bookmarkEnd w:id="0"/>
    </w:p>
    <w:p>
      <w:pPr>
        <w:pStyle w:val="3"/>
        <w:keepNext w:val="0"/>
        <w:keepLines w:val="0"/>
        <w:widowControl/>
        <w:suppressLineNumbers w:val="0"/>
        <w:pBdr>
          <w:top w:val="none" w:color="auto" w:sz="0" w:space="0"/>
          <w:left w:val="none" w:color="auto" w:sz="0" w:space="0"/>
          <w:bottom w:val="single" w:color="CECECE" w:sz="6" w:space="0"/>
          <w:right w:val="none" w:color="auto" w:sz="0" w:space="0"/>
        </w:pBdr>
        <w:spacing w:before="0" w:beforeAutospacing="0" w:after="0" w:afterAutospacing="0" w:line="630" w:lineRule="atLeast"/>
        <w:ind w:left="0" w:right="0" w:firstLine="0"/>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sz w:val="18"/>
          <w:szCs w:val="18"/>
          <w:u w:val="none"/>
          <w:bdr w:val="none" w:color="auto" w:sz="0" w:space="0"/>
        </w:rPr>
        <w:fldChar w:fldCharType="begin"/>
      </w:r>
      <w:r>
        <w:rPr>
          <w:rFonts w:hint="eastAsia" w:ascii="宋体" w:hAnsi="宋体" w:eastAsia="宋体" w:cs="宋体"/>
          <w:b w:val="0"/>
          <w:i w:val="0"/>
          <w:caps w:val="0"/>
          <w:color w:val="666666"/>
          <w:spacing w:val="0"/>
          <w:sz w:val="18"/>
          <w:szCs w:val="18"/>
          <w:u w:val="none"/>
          <w:bdr w:val="none" w:color="auto" w:sz="0" w:space="0"/>
        </w:rPr>
        <w:instrText xml:space="preserve"> HYPERLINK "http://finance.jrj.com.cn/2017/07/15204822753852.shtml" \l "comment" \t "http://finance.jrj.com.cn/2017/07/_self" </w:instrText>
      </w:r>
      <w:r>
        <w:rPr>
          <w:rFonts w:hint="eastAsia" w:ascii="宋体" w:hAnsi="宋体" w:eastAsia="宋体" w:cs="宋体"/>
          <w:b w:val="0"/>
          <w:i w:val="0"/>
          <w:caps w:val="0"/>
          <w:color w:val="666666"/>
          <w:spacing w:val="0"/>
          <w:sz w:val="18"/>
          <w:szCs w:val="18"/>
          <w:u w:val="none"/>
          <w:bdr w:val="none" w:color="auto" w:sz="0" w:space="0"/>
        </w:rPr>
        <w:fldChar w:fldCharType="separate"/>
      </w:r>
      <w:r>
        <w:rPr>
          <w:rStyle w:val="6"/>
          <w:rFonts w:hint="eastAsia" w:ascii="宋体" w:hAnsi="宋体" w:eastAsia="宋体" w:cs="宋体"/>
          <w:b w:val="0"/>
          <w:i w:val="0"/>
          <w:caps w:val="0"/>
          <w:color w:val="666666"/>
          <w:spacing w:val="0"/>
          <w:sz w:val="18"/>
          <w:szCs w:val="18"/>
          <w:u w:val="none"/>
          <w:bdr w:val="none" w:color="auto" w:sz="0" w:space="0"/>
        </w:rPr>
        <w:t>203评论</w:t>
      </w:r>
      <w:r>
        <w:rPr>
          <w:rFonts w:hint="eastAsia" w:ascii="宋体" w:hAnsi="宋体" w:eastAsia="宋体" w:cs="宋体"/>
          <w:b w:val="0"/>
          <w:i w:val="0"/>
          <w:caps w:val="0"/>
          <w:color w:val="666666"/>
          <w:spacing w:val="0"/>
          <w:sz w:val="18"/>
          <w:szCs w:val="18"/>
          <w:u w:val="none"/>
          <w:bdr w:val="none" w:color="auto" w:sz="0" w:space="0"/>
        </w:rPr>
        <w:fldChar w:fldCharType="end"/>
      </w:r>
      <w:r>
        <w:rPr>
          <w:rFonts w:hint="eastAsia" w:ascii="宋体" w:hAnsi="宋体" w:eastAsia="宋体" w:cs="宋体"/>
          <w:b w:val="0"/>
          <w:i w:val="0"/>
          <w:caps w:val="0"/>
          <w:color w:val="666666"/>
          <w:spacing w:val="0"/>
          <w:sz w:val="18"/>
          <w:szCs w:val="18"/>
          <w:bdr w:val="none" w:color="auto" w:sz="0" w:space="0"/>
        </w:rPr>
        <w:t>2017-07-15 20:48:00 来源：《财经》杂志 作者：李德尚玉 </w:t>
      </w:r>
      <w:r>
        <w:rPr>
          <w:rFonts w:hint="eastAsia" w:ascii="宋体" w:hAnsi="宋体" w:eastAsia="宋体" w:cs="宋体"/>
          <w:b w:val="0"/>
          <w:i w:val="0"/>
          <w:caps w:val="0"/>
          <w:color w:val="FF0000"/>
          <w:spacing w:val="0"/>
          <w:sz w:val="18"/>
          <w:szCs w:val="18"/>
          <w:u w:val="none"/>
          <w:bdr w:val="none" w:color="auto" w:sz="0" w:space="0"/>
        </w:rPr>
        <w:fldChar w:fldCharType="begin"/>
      </w:r>
      <w:r>
        <w:rPr>
          <w:rFonts w:hint="eastAsia" w:ascii="宋体" w:hAnsi="宋体" w:eastAsia="宋体" w:cs="宋体"/>
          <w:b w:val="0"/>
          <w:i w:val="0"/>
          <w:caps w:val="0"/>
          <w:color w:val="FF0000"/>
          <w:spacing w:val="0"/>
          <w:sz w:val="18"/>
          <w:szCs w:val="18"/>
          <w:u w:val="none"/>
          <w:bdr w:val="none" w:color="auto" w:sz="0" w:space="0"/>
        </w:rPr>
        <w:instrText xml:space="preserve"> HYPERLINK "http://itougu.jrj.com.cn/view/207268.jspa?tgqdcode=G34U9EV3&amp;ylbcode=VVUQ7946" </w:instrText>
      </w:r>
      <w:r>
        <w:rPr>
          <w:rFonts w:hint="eastAsia" w:ascii="宋体" w:hAnsi="宋体" w:eastAsia="宋体" w:cs="宋体"/>
          <w:b w:val="0"/>
          <w:i w:val="0"/>
          <w:caps w:val="0"/>
          <w:color w:val="FF0000"/>
          <w:spacing w:val="0"/>
          <w:sz w:val="18"/>
          <w:szCs w:val="18"/>
          <w:u w:val="none"/>
          <w:bdr w:val="none" w:color="auto" w:sz="0" w:space="0"/>
        </w:rPr>
        <w:fldChar w:fldCharType="separate"/>
      </w:r>
      <w:r>
        <w:rPr>
          <w:rStyle w:val="6"/>
          <w:rFonts w:hint="eastAsia" w:ascii="宋体" w:hAnsi="宋体" w:eastAsia="宋体" w:cs="宋体"/>
          <w:b w:val="0"/>
          <w:i w:val="0"/>
          <w:caps w:val="0"/>
          <w:color w:val="FF0000"/>
          <w:spacing w:val="0"/>
          <w:sz w:val="18"/>
          <w:szCs w:val="18"/>
          <w:u w:val="none"/>
          <w:bdr w:val="none" w:color="auto" w:sz="0" w:space="0"/>
        </w:rPr>
        <w:t>两大投资主线</w:t>
      </w:r>
      <w:r>
        <w:rPr>
          <w:rFonts w:hint="eastAsia" w:ascii="宋体" w:hAnsi="宋体" w:eastAsia="宋体" w:cs="宋体"/>
          <w:b w:val="0"/>
          <w:i w:val="0"/>
          <w:caps w:val="0"/>
          <w:color w:val="FF0000"/>
          <w:spacing w:val="0"/>
          <w:sz w:val="18"/>
          <w:szCs w:val="18"/>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全国金融工作会议7月14日至15日在北京召开。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中共中央总书记、国家主席、中央军委主席习近平出席会议并发表重要讲话。</w:t>
      </w:r>
      <w:r>
        <w:rPr>
          <w:rStyle w:val="5"/>
          <w:rFonts w:hint="eastAsia" w:ascii="宋体" w:hAnsi="宋体" w:eastAsia="宋体" w:cs="宋体"/>
          <w:i w:val="0"/>
          <w:caps w:val="0"/>
          <w:color w:val="000000"/>
          <w:spacing w:val="0"/>
          <w:sz w:val="21"/>
          <w:szCs w:val="21"/>
          <w:bdr w:val="none" w:color="auto" w:sz="0" w:space="0"/>
        </w:rPr>
        <w:t>他强调，金融是国家重要的核心竞争力，金融安全是国家安全的重要组成部分，金融制度是经济社会发展中重要的基础性制度。</w:t>
      </w:r>
      <w:r>
        <w:rPr>
          <w:rFonts w:hint="eastAsia" w:ascii="宋体" w:hAnsi="宋体" w:eastAsia="宋体" w:cs="宋体"/>
          <w:b w:val="0"/>
          <w:i w:val="0"/>
          <w:caps w:val="0"/>
          <w:color w:val="000000"/>
          <w:spacing w:val="0"/>
          <w:sz w:val="21"/>
          <w:szCs w:val="21"/>
          <w:bdr w:val="none" w:color="auto" w:sz="0" w:space="0"/>
        </w:rPr>
        <w:t>必须加强党对金融工作的领导，坚持稳中求进工作总基调，遵循</w:t>
      </w:r>
      <w:r>
        <w:rPr>
          <w:rStyle w:val="5"/>
          <w:rFonts w:hint="eastAsia" w:ascii="宋体" w:hAnsi="宋体" w:eastAsia="宋体" w:cs="宋体"/>
          <w:i w:val="0"/>
          <w:caps w:val="0"/>
          <w:color w:val="000000"/>
          <w:spacing w:val="0"/>
          <w:sz w:val="21"/>
          <w:szCs w:val="21"/>
          <w:bdr w:val="none" w:color="auto" w:sz="0" w:space="0"/>
        </w:rPr>
        <w:t>金融发展规律，紧紧围绕服务实体经济、防控金融风险、深化</w:t>
      </w:r>
      <w:r>
        <w:rPr>
          <w:rStyle w:val="5"/>
          <w:rFonts w:hint="eastAsia" w:ascii="宋体" w:hAnsi="宋体" w:eastAsia="宋体" w:cs="宋体"/>
          <w:i w:val="0"/>
          <w:caps w:val="0"/>
          <w:color w:val="05529A"/>
          <w:spacing w:val="0"/>
          <w:sz w:val="21"/>
          <w:szCs w:val="21"/>
          <w:u w:val="none"/>
          <w:bdr w:val="none" w:color="auto" w:sz="0" w:space="0"/>
        </w:rPr>
        <w:fldChar w:fldCharType="begin"/>
      </w:r>
      <w:r>
        <w:rPr>
          <w:rStyle w:val="5"/>
          <w:rFonts w:hint="eastAsia" w:ascii="宋体" w:hAnsi="宋体" w:eastAsia="宋体" w:cs="宋体"/>
          <w:i w:val="0"/>
          <w:caps w:val="0"/>
          <w:color w:val="05529A"/>
          <w:spacing w:val="0"/>
          <w:sz w:val="21"/>
          <w:szCs w:val="21"/>
          <w:u w:val="none"/>
          <w:bdr w:val="none" w:color="auto" w:sz="0" w:space="0"/>
        </w:rPr>
        <w:instrText xml:space="preserve"> HYPERLINK "http://fund.jrj.com.cn/subject/24/" </w:instrText>
      </w:r>
      <w:r>
        <w:rPr>
          <w:rStyle w:val="5"/>
          <w:rFonts w:hint="eastAsia" w:ascii="宋体" w:hAnsi="宋体" w:eastAsia="宋体" w:cs="宋体"/>
          <w:i w:val="0"/>
          <w:caps w:val="0"/>
          <w:color w:val="05529A"/>
          <w:spacing w:val="0"/>
          <w:sz w:val="21"/>
          <w:szCs w:val="21"/>
          <w:u w:val="none"/>
          <w:bdr w:val="none" w:color="auto" w:sz="0" w:space="0"/>
        </w:rPr>
        <w:fldChar w:fldCharType="separate"/>
      </w:r>
      <w:r>
        <w:rPr>
          <w:rStyle w:val="6"/>
          <w:rFonts w:hint="eastAsia" w:ascii="宋体" w:hAnsi="宋体" w:eastAsia="宋体" w:cs="宋体"/>
          <w:i w:val="0"/>
          <w:caps w:val="0"/>
          <w:color w:val="05529A"/>
          <w:spacing w:val="0"/>
          <w:sz w:val="21"/>
          <w:szCs w:val="21"/>
          <w:u w:val="none"/>
          <w:bdr w:val="none" w:color="auto" w:sz="0" w:space="0"/>
        </w:rPr>
        <w:t>金融改革</w:t>
      </w:r>
      <w:r>
        <w:rPr>
          <w:rStyle w:val="5"/>
          <w:rFonts w:hint="eastAsia" w:ascii="宋体" w:hAnsi="宋体" w:eastAsia="宋体" w:cs="宋体"/>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三项任务，创新和完善金融调控，健全现代金融企业制度，完善金融市场体系，推进构建现代金融监管框架，加快转变金融发展方式，健全金融法治，保障国家金融安全，促进经济和金融良性循环、健康发展。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w:t>
      </w:r>
      <w:r>
        <w:rPr>
          <w:rStyle w:val="5"/>
          <w:rFonts w:hint="eastAsia" w:ascii="宋体" w:hAnsi="宋体" w:eastAsia="宋体" w:cs="宋体"/>
          <w:i w:val="0"/>
          <w:caps w:val="0"/>
          <w:color w:val="000000"/>
          <w:spacing w:val="0"/>
          <w:sz w:val="21"/>
          <w:szCs w:val="21"/>
          <w:bdr w:val="none" w:color="auto" w:sz="0" w:space="0"/>
        </w:rPr>
        <w:t>本次金融工作会议习近平指出的重点内容包括：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习近平强调，金融是实体经济的血脉，为实体经济服务是金融的天职，是金融的宗旨，也是防范金融风险的根本举措。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习近平强调，要坚定深化金融改革。要优化金融机构体系，完善国有</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"http://finance.jrj.com.cn/list/zbsc.shtml"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金融资本</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管理，完善</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"http://forex.jrj.com.cn/"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外汇市场</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习近平强调，要加强金融监管协调、补齐监管短板。设立国务院金融稳定发展委员会，强化人民银行宏观审慎管理和系统性风险防范职责，落实金融监管部门监管职责，并强化监管问责。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习近平指出，要扩大金融对外开放。深化</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"http://forex.jrj.com.cn/list/rmbdt.shtml"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人民币</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"http://summary.jrj.com.cn/forex/qbhl.shtml"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汇率</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形成机制改革，稳步推进人民币国际化，稳步实现资本项目可兑换。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习近平指出，做好新形势下金融工作，必须加强党对金融工作的领导。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要从实现“两个一百年”奋斗目标、实现中华民族伟大复兴中国梦的历史高度，从推进国家治理体系和治理能力现代化的战略高度，以高度的责任心、使命感、紧迫感，齐心协力，勤勉尽责，坚定不移推进金融改革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此次全国金融工作会议，字里行间透露出，一是重视金融发展，要更地服从服务于实体经济发展；二是金融监管，金融业务要全部纳入监管，防范金融风险，实现金融稳定。”对外经济贸易大学金融学院兼职教授赵庆明对《财经》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金融协调机制千呼万唤始出来！习近平强调，要加强金融监管协调、补齐监管短板。设立国务院金融稳定发展委员会，强化人民银行宏观审慎管理和系统性风险防范职责，落实金融监管部门监管职责，并强化监管问责。坚持问题导向，针对突出问题加强协调，强化综合监管，突出功能监管和行为监管。地方政府要在坚持金融管理主要是中央事权的前提下，按照中央统一规则，强化属地风险处置责任。金融管理部门要努力培育恪尽职守、敢于监管、精于监管、严格问责的监管精神，形成有风险没有及时发现就是失职、发现风险没有及时提示和处置就是渎职的严肃监管氛围。健全风险监测预警和早期干预机制，加强金融基础设施的统筹监管和互联互通，推进金融业综合统计和监管信息共享。对深化金融改革的一些重大问题，要加强系统研究，完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大家最为关注的就是金融监管协调机制，也就是国务院金融稳定委员会，是现有分业监管框架的完善。”中国社科院金融所银行研究室主任曾刚对《财经》表示，该委员会是在原有分业监管的监管之下，增加了功能监管和协调监管的内容补充，对未来金融与不同部门监管职责的明确，对创新业务的监管协调，尤其是针对金融风险而言，会形成更加有效的体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曾刚认为，国务院金融稳定委员会作为新的协调机构，对于不同监管部门的分工，监管职责的明细化，监管问责的建立非常值得期待。在这个框架下，监管的力度将更大，未来肯定是监管强化的阶段，整个金融行业要规范，行为监管的约束会越来越强，会对金融机构发展逐步步入更加规范成熟的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现有监管框架下，各部门之间协调不足，监管空白地带的缺陷，目前混业经营状态下，分业监管的框架缺陷比较突出。强化</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"http://forex.jrj.com.cn/list/yanghangdt.shtml"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央行</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宏观审慎的主导地位，在维持现有分业监管的框架下，增加一些对新业务，尤其是跨行业、跨机构等问题导向型的业务，中央和一行三会监管体系的完善。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赵庆明对《财经》表示，尽管有很多内容此前在一行三会层面已有提出，但此次由全国金融工作会议提出、由习总书记提出，显示出已经上升到中央层面的意志。对一行三会的金融监管格局没有调整，但新设立了国务院金融稳定发展委员会，从名称看，不仅包括金融监管协调，应该还会涉及到金融发展、金融改革等更丰富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赵庆明表示，首先对议论近两年的金融监管格局改革争议问题做出了定调，没有选择英国模式，而是创设了国务院金融稳定发展委员会，应该称得上是中国模式。其次，将金融发展与金融监管并重，既强调金融发展服从服务于实体经济发展，也强调强化金融监管防范金融风险，二者都不能偏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做好金融工作要把握好以下重要原则：第一，回归本源，服从服务于经济社会发展。金融要把为实体经济服务作为出发点和落脚点，全面提升服务效率和水平，把更多金融资源配置到经济社会发展的重点领域和薄弱环节，更好满足人民群众和实体经济多样化的金融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第二，优化结构，完善金融市场、金融机构、</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"http://www.jrj.com.cn/datamap.shtml"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金融产品</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体系。要坚持质量优先，引导金融业发展同经济社会发展相协调，促进融资便利化、降低实体经济成本、提高资源配置效率、保障风险可控。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第三，强化监管，提高防范化解金融风险能力。要以强化金融监管为重点，以防范系统性金融风险为底线，加快相关法律法规建设，完善金融机构法人治理结构，加强宏观审慎管理制度建设，加强功能监管，更加重视行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第四，市场导向，发挥市场在金融资源配置中的决定性作用。坚持社会主义市场经济改革方向，处理好政府和市场关系，完善市场约束机制，提高金融资源配置效率。加强和改善政府宏观调控，健全市场规则，强化纪律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Style w:val="5"/>
          <w:rFonts w:hint="eastAsia" w:ascii="宋体" w:hAnsi="宋体" w:eastAsia="宋体" w:cs="宋体"/>
          <w:i w:val="0"/>
          <w:caps w:val="0"/>
          <w:color w:val="000000"/>
          <w:spacing w:val="0"/>
          <w:sz w:val="21"/>
          <w:szCs w:val="21"/>
          <w:bdr w:val="none" w:color="auto" w:sz="0" w:space="0"/>
        </w:rPr>
        <w:t>　　以下附正文：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在讲话中强调，党的十八大以来，我国金融改革发展取得新的重大成就。金融业保持快速发展，金融产品日益丰富，金融服务普惠性增强，金融改革有序推进，金融体系不断完善，人民币国际化和金融双向开放取得新进展，金融监管得到改进，守住不发生系统性金融风险底线的能力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做好金融工作要把握好以下重要原则：第一，回归本源，服从服务于经济社会发展。金融要把为实体经济服务作为出发点和落脚点，全面提升服务效率和水平，把更多金融资源配置到经济社会发展的重点领域和薄弱环节，更好满足人民群众和实体经济多样化的金融需求。第二，优化结构，完善金融市场、金融机构、金融产品体系。要坚持质量优先，引导金融业发展同经济社会发展相协调，促进融资便利化、降低实体经济成本、提高资源配置效率、保障风险可控。第三，强化监管，提高防范化解金融风险能力。要以强化金融监管为重点，以防范系统性金融风险为底线，加快相关法律法规建设，完善金融机构法人治理结构，加强宏观审慎管理制度建设，加强功能监管，更加重视行为监管。第四，市场导向，发挥市场在金融资源配置中的决定性作用。坚持社会主义市场经济改革方向，处理好政府和市场关系，完善市场约束机制，提高金融资源配置效率。加强和改善政府宏观调控，健全市场规则，强化纪律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强调，金融是实体经济的血脉，为实体经济服务是金融的天职，是金融的宗旨，也是防范金融风险的根本举措。要贯彻新发展理念，树立质量优先、效率至上的理念，更加注重供给侧的存量重组、增量优化、动能转换。要把发展直接融资放在重要位置，形成融资功能完备、基础制度扎实、市场监管有效、投资者合法权益得到有效保护的多层次</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"http://finance.jrj.com.cn/list/zbsc.shtml"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资本市场</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体系。要改善间接融资结构，推动国有大银行战略转型，发展中小银行和民营金融机构。要促进</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"http://insurance.jrj.com.cn/list/hyzx.shtml"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保险业</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发挥长期稳健风险管理和保障的功能。要建设普惠金融体系，加强对小微企业、“三农”和偏远地区的金融服务，推进金融精准扶贫，鼓励发展绿色金融。要促进金融机构降低经营成本，清理规范中间业务环节，避免变相抬高实体经济融资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要推动经济去杠杆，坚定执行稳健的货币政策，处理好稳增长、调结构、控总量的关系。要把国有企业降杠杆作为重中之重，抓好处置“僵尸企业”工作。各级地方党委和政府要树立正确政绩观，严控地方政府债务增量，终身问责，倒查责任。要坚决整治严重干扰金融市场秩序的行为，严格规范金融市场交易行为，规范金融综合经营和产融结合，加强</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"http://finance.jrj.com.cn/it-finance/"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互联网金融</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监管，强化金融机构防范风险主体责任。要加强社会信用体系建设，建立健全符合我国国情的金融法治体系。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习近平强调，要坚定深化金融改革。要优化金融机构体系，完善国有金融资本管理，完善外汇市场体制机制。要完善现代金融企业制度，完善</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"http://stock.jrj.com.cn/news/2006-09-20/000001659561.html"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公司法</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人治理结构，优化股权结构。建立有效的激励约束机制，避免短视化行为。完善风险管理框架，强化风险内控机制建设，推动金融机构真实披露和及时处置风险资产。加强外部市场约束，增强会计、审计等机构自律性、公正性和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强调，要加强金融监管协调、补齐监管短板。设立国务院金融稳定发展委员会，强化人民银行宏观审慎管理和系统性风险防范职责，落实金融监管部门监管职责，并强化监管问责。坚持问题导向，针对突出问题加强协调，强化综合监管，突出功能监管和行为监管。地方政府要在坚持金融管理主要是中央事权的前提下，按照中央统一规则，强化属地风险处置责任。金融管理部门要努力培育恪尽职守、敢于监管、精于监管、严格问责的监管精神，形成有风险没有及时发现就是失职、发现风险没有及时提示和处置就是渎职的严肃监管氛围。健全风险监测预警和早期干预机制，加强金融基础设施的统筹监管和互联互通，推进金融业综合统计和监管信息共享。对深化金融改革的一些重大问题，要加强系统研究，完善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要扩大金融对外开放。深化人民币汇率形成机制改革，稳步推进人民币国际化，稳步实现资本项目可兑换。积极稳妥推动金融业对外开放，合理安排开放顺序，加快建立完善有利于保护金融消费者权益、有利于增强金融有序竞争、有利于防范金融风险的机制。推进“</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"http://stock.jrj.com.cn/concept/conceptdetail/conceptDetail_ydyl2.shtml"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一带一路</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”建设金融创新，搞好相关制度设计。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做好新形势下金融工作，必须加强党对金融工作的领导。要坚持党中央对金融工作集中统一领导，确保金融改革发展正确方向。要加强金融系统党的建设，国有金融机构领导人必须增强党的意识，党的领导要与国有金融机构公司法人治理相结合，促进形成良好的现代公司治理机制。要增强党领导金融工作能力，各级领导干部特别是高级干部要加强金融知识学习，努力建设一支宏大的德才兼备的高素质金融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习近平指出，要从实现“两个一百年”奋斗目标、实现中华民族伟大复兴中国梦的历史高度，从推进国家治理体系和治理能力现代化的战略高度，以高度的责任心、使命感、紧迫感，齐心协力，勤勉尽责，坚定不移推进金融改革发展，以优异成绩迎接党的十九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李克强在讲话中指出，要认真学习领会和贯彻落实习近平总书记在这次会上的重要讲话精神。金融是国之重器，是国民经济的血脉。要把握好服务实体经济、防控金融风险、深化金融改革“三位一体”的金融工作主题，把服务实体经济作为根本目的，把防范化解系统性风险作为核心目标，把深化金融改革作为根本动力，促进经济与金融良性循环，共生共荣。要创新金融调控思路和方式，继续实施稳健的货币政策，保持货币信贷适度增长和流动性基本稳定，不断改善对实体经济的金融服务。积极发展普惠金融，大力支持小微企业、“三农”和精准脱贫等经济社会发展薄弱环节，着力解决融资难融资贵问题。加强对创新驱动发展、新旧动能转换、促进“双创”支撑就业等的金融支持。做好对国家重大发展战略、重大改革举措、重大</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"http://fund.jrj.com.cn/subject/17/"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工程建设</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的金融服务。增强资本市场服务实体经济功能，积极有序发展股权融资，提高直接融资比重。拓展保险市场的风险保障功能。优化金融资源空间配置和金融机构布局，大力发展中小金融机构。不断增强金融服务实体经济的可持续性，着力强实抑虚。筑牢市场准入、早期干预和处置退出三道防线，把好风险防控的一道关，健全金融风险责任担当机制，切实保障金融市场稳健运行，积极稳妥推进去杠杆，深化</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"http://fund.jrj.com.cn/subject/33/"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国企改革</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把降低国企杠杆率作为重中之重，有效处置金融风险点，防范道德风险，坚决守住不发生系统性风险的底线。坚持从我国国情出发推进金融监管体制改革，增强金融监管协调的权威性有效性，强化金融监管的专业性统一性穿透性，所有金融业务都要纳入监管，练就“火眼金睛”，及时有效识别和化解风险，整治金融乱象。坚持中央统一规则，压实地方监管责任，加强金融监管问责。坚持自主、有序、平等、安全的方针，稳步扩大金融业双向开放。加强对金融改革发展稳定的法治、信用、人才和政治保障，创造优良的金融生态环境，以优质高效的金融服务推动经济保持中高速增长、迈向中高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sz w:val="21"/>
          <w:szCs w:val="21"/>
        </w:rPr>
      </w:pPr>
      <w:r>
        <w:rPr>
          <w:rFonts w:hint="eastAsia" w:ascii="宋体" w:hAnsi="宋体" w:eastAsia="宋体" w:cs="宋体"/>
          <w:b w:val="0"/>
          <w:i w:val="0"/>
          <w:caps w:val="0"/>
          <w:color w:val="000000"/>
          <w:spacing w:val="0"/>
          <w:sz w:val="21"/>
          <w:szCs w:val="21"/>
          <w:bdr w:val="none" w:color="auto" w:sz="0" w:space="0"/>
        </w:rPr>
        <w:t>　　中共中央政治局委员、国务院副总理</w:t>
      </w:r>
      <w:r>
        <w:rPr>
          <w:rFonts w:hint="eastAsia" w:ascii="宋体" w:hAnsi="宋体" w:eastAsia="宋体" w:cs="宋体"/>
          <w:b w:val="0"/>
          <w:i w:val="0"/>
          <w:caps w:val="0"/>
          <w:color w:val="05529A"/>
          <w:spacing w:val="0"/>
          <w:sz w:val="21"/>
          <w:szCs w:val="21"/>
          <w:u w:val="none"/>
          <w:bdr w:val="none" w:color="auto" w:sz="0" w:space="0"/>
        </w:rPr>
        <w:fldChar w:fldCharType="begin"/>
      </w:r>
      <w:r>
        <w:rPr>
          <w:rFonts w:hint="eastAsia" w:ascii="宋体" w:hAnsi="宋体" w:eastAsia="宋体" w:cs="宋体"/>
          <w:b w:val="0"/>
          <w:i w:val="0"/>
          <w:caps w:val="0"/>
          <w:color w:val="05529A"/>
          <w:spacing w:val="0"/>
          <w:sz w:val="21"/>
          <w:szCs w:val="21"/>
          <w:u w:val="none"/>
          <w:bdr w:val="none" w:color="auto" w:sz="0" w:space="0"/>
        </w:rPr>
        <w:instrText xml:space="preserve"> HYPERLINK "http://finance.jrj.com.cn/people/PeopleDetail-54.shtml" </w:instrText>
      </w:r>
      <w:r>
        <w:rPr>
          <w:rFonts w:hint="eastAsia" w:ascii="宋体" w:hAnsi="宋体" w:eastAsia="宋体" w:cs="宋体"/>
          <w:b w:val="0"/>
          <w:i w:val="0"/>
          <w:caps w:val="0"/>
          <w:color w:val="05529A"/>
          <w:spacing w:val="0"/>
          <w:sz w:val="21"/>
          <w:szCs w:val="21"/>
          <w:u w:val="none"/>
          <w:bdr w:val="none" w:color="auto" w:sz="0" w:space="0"/>
        </w:rPr>
        <w:fldChar w:fldCharType="separate"/>
      </w:r>
      <w:r>
        <w:rPr>
          <w:rStyle w:val="6"/>
          <w:rFonts w:hint="eastAsia" w:ascii="宋体" w:hAnsi="宋体" w:eastAsia="宋体" w:cs="宋体"/>
          <w:b w:val="0"/>
          <w:i w:val="0"/>
          <w:caps w:val="0"/>
          <w:color w:val="05529A"/>
          <w:spacing w:val="0"/>
          <w:sz w:val="21"/>
          <w:szCs w:val="21"/>
          <w:u w:val="none"/>
          <w:bdr w:val="none" w:color="auto" w:sz="0" w:space="0"/>
        </w:rPr>
        <w:t>马凯</w:t>
      </w:r>
      <w:r>
        <w:rPr>
          <w:rFonts w:hint="eastAsia" w:ascii="宋体" w:hAnsi="宋体" w:eastAsia="宋体" w:cs="宋体"/>
          <w:b w:val="0"/>
          <w:i w:val="0"/>
          <w:caps w:val="0"/>
          <w:color w:val="05529A"/>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在总结讲话中要求，各地区、各部门特别是金融系统要切实把思想统一到习近平总书记和李克强总理重要讲话精神上来，统一到党中央对金融工作的决策部署上来，进一步增强做好金融工作的责任感、使命感，紧紧围绕服务实体经济、防控金融风险和深化金融改革三项任务，结合各地区、各部门实际，确定工作重点，明确责任主体，强化制度建设，提高队伍素质，促进我国金融业健康发展，确保党的路线方针政策在金融领域切实得到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14088"/>
    <w:rsid w:val="7D214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2017-08-09T02:19:00Z</dcterms:created>
  <dc:creator>qian</dc:creator>
  <cp:lastModifiedBy>qian</cp:lastModifiedBy>
  <dcterms:modified xsi:type="dcterms:W3CDTF">2017-08-09T02:21:38Z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