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shd w:val="clear" w:fill="FFFFFF"/>
          <w:lang w:val="en-US" w:eastAsia="zh-CN" w:bidi="ar"/>
        </w:rPr>
        <w:t>发展产业金融 服务产业经济</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shd w:val="clear" w:fill="FFFFFF"/>
          <w:lang w:val="en-US" w:eastAsia="zh-CN" w:bidi="ar"/>
        </w:rPr>
        <w:t>来源：金融时报-中国金融新闻网   作者：李雄辉    发布日期：2017-07-01 11:05</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instrText xml:space="preserve"> HYPERLINK "http://www.financialnews.com.cn/cj/hyfx/201707/t20170701_120197.html" </w:instrTex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"http://www.financialnews.com.cn/cj/hyfx/201707/t20170701_120197.html" \o "分享到微信"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"http://www.financialnews.com.cn/cj/hyfx/201707/t20170701_120197.html" \o "分享到新浪微博"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"http://www.financialnews.com.cn/cj/hyfx/201707/t20170701_120197.html" \o "分享到腾讯微博"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"http://www.financialnews.com.cn/cj/hyfx/201707/t20170701_120197.html" \o "分享到QQ空间"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"http://www.financialnews.com.cn/cj/hyfx/201707/t20170701_120197.html" \o "分享到QQ好友"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目前，我国产业金融是一门全新的学科，主要研究产业与金融的相互融合、互动发展、</w:t>
      </w:r>
      <w:bookmarkStart w:id="0" w:name="_GoBack"/>
      <w:bookmarkEnd w:id="0"/>
      <w:r>
        <w:rPr>
          <w:rFonts w:hint="eastAsia" w:ascii="宋体" w:hAnsi="宋体" w:eastAsia="宋体" w:cs="宋体"/>
          <w:b w:val="0"/>
          <w:i w:val="0"/>
          <w:caps w:val="0"/>
          <w:color w:val="000000"/>
          <w:spacing w:val="0"/>
          <w:sz w:val="21"/>
          <w:szCs w:val="21"/>
          <w:shd w:val="clear" w:fill="FFFFFF"/>
        </w:rPr>
        <w:t>共创价值。产融结合，产业为本、金融为用，产融一体化是大势所趋。发展产业金融，将为产业经济的发展提供强大动力。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以满足生产者融资需求为主要功能的金融体系称为产业金融。产业金融是一个系统工程，其商业模式包括三个组成部分：第一，产业金融是一个产业发展的金融整体解决方案；第二，产业金融的基本原理为4个资本化，即资源资本化、资产资本化、知识产权资本化、未来价值资本化；第三，产业金融的实现路径有三个阶段，即前期的资金融通、中期的资源整合和后期的价值增值。产业金融就是利用金融为产业服务，产业是根本，金融是工具，利润是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我国发展产业金融前景广阔。随着现代产业的发展，金融与产业的融合显得越来越重要。党的十八大以来，我国进一步深化金融体制改革，健全促进宏观经济稳定，支持实体经济发展的现代金融体系；牢牢把握金融服务实体经济的本质要求，大幅提升金融业配置资源和服务实体经济的能力，尤其是在推动产业转型升级、产业转移、新兴产业发展方面，产业金融更加凸显其功能与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是推动产业转型。何谓产业转型？从宏观角度来看，产业转型是一个综合性的过程，包括产业在结构、组织和技术等多方面的转型。从微观角度来看，产业转型是指一个行业内资源存量在产业间的再配置，也就是将资本、劳动力等生产要素从衰退产业向新兴产业转移的过程。例如，近年来，北京、上海、沈阳等地，当地政府把一些落后的纺织、森工、机械制造等工业企业关闭，把厂房改造为经济型酒店或者发展工业旅游，转型为现代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是推动产业升级。何谓产业升级？主要是指产业结构的改善和产业素质与效率的提高。产业升级必须依靠技术进步和金融支持。例如，农业大省山东、河南、安徽、湖南的一些农产品加工企业，20年前做粮食、奶制品等农产品的初加工，面向国内销售；而近10年来，在国家产业政策等支持下，发展农产品精深加工，面向全球销售，获取高额附加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是推动产业转移。产业转移是指在市场经济条件下，发达地区的部分企业顺应区域比较优势的变化，通过跨区域直接投资，把部分产业的生产转移到发展中地区进行，从而在产业空间分布上表现出该产业由发达地区向发展中地区转移的现象。产业转移包括国际产业转移和国内产业转移。就国内产业转移来说，目前主要是东部沿海地区的产业向中西部地区转移，如珠江三角洲、长江三角洲、环渤海地区的一些产业向中西部地区梯度转移；各地在国家和地方产业政策、财税政策、金融政策支持下，有选择地对接产业转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是推动新兴产业发展。产业金融不只是推动传统产业转型升级和产业转移，还要根据国民经济和社会发展规划，积极推动高新技术产业、战略性新兴产业、先进制造业、现代农业等健康发展，推动服务业特别是现代服务业发展壮大，使经济发展更多地依靠现代服务业和高新技术产业、战略性新兴产业带动；推动文化产业、旅游产业快速发展，提高文化软实力，条件优越的地区发展全域旅游，到2020年使文化产业、旅游产业成为国民经济支柱产业。通过以上措施，构建现代产业金融新体系，形成以现代农业为基础、新型工业与信息产业为主导、高新技术产业与战略性新兴产业为先导、基础产业为支撑、现代服务业等全面发展的产业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产业金融与产业经济的良性互动发展，将有力地促进我国经济转型升级和提质增效。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(作者为中国政法大学国际法学院在职博士研究生)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B3DDB"/>
    <w:rsid w:val="1E4B3DDB"/>
    <w:rsid w:val="1F1E6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2017-07-03T02:13:00Z</dcterms:created>
  <dc:creator>qian</dc:creator>
  <cp:lastModifiedBy>qian</cp:lastModifiedBy>
  <dcterms:modified xsi:type="dcterms:W3CDTF">2017-07-03T07:16:09Z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