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55" w:rsidRDefault="0087641A">
      <w:pPr>
        <w:rPr>
          <w:rFonts w:hint="eastAsia"/>
          <w:b/>
          <w:bCs/>
        </w:rPr>
      </w:pPr>
      <w:r>
        <w:rPr>
          <w:b/>
          <w:bCs/>
        </w:rPr>
        <w:t>业内专家纵论</w:t>
      </w:r>
      <w:r>
        <w:rPr>
          <w:b/>
          <w:bCs/>
        </w:rPr>
        <w:t>“</w:t>
      </w:r>
      <w:r>
        <w:rPr>
          <w:b/>
          <w:bCs/>
        </w:rPr>
        <w:t>十三五</w:t>
      </w:r>
      <w:r>
        <w:rPr>
          <w:b/>
          <w:bCs/>
        </w:rPr>
        <w:t>”</w:t>
      </w:r>
      <w:r>
        <w:rPr>
          <w:b/>
          <w:bCs/>
        </w:rPr>
        <w:t>银行业战略规划与改革发展</w:t>
      </w: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日前,为深入交流“十三五”期间商业银行改革发展的目标与规划,中国银行业协会行业发展研究委员会组织召开了“商业银行‘十三五’期间改革发展”研讨会。“十三五”期间银行业有哪些机遇和挑战?业界关注银行业哪些热点重点领域?未来发展方向又在何方?为此,本刊编辑部对各位参会专家的精彩观点进行了梳理与归纳,以飨读者。</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“十三五”期间银行业面临多重挑战</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我国经济发展进入新常态阶段,“十三五”期间的经济形势更是非常复杂。同时,金融业的生存环境正在发展重大改变,利率市场化改革已经进入新阶段,金融</w:t>
      </w:r>
      <w:proofErr w:type="gramStart"/>
      <w:r w:rsidRPr="0087641A">
        <w:rPr>
          <w:rFonts w:ascii="宋体" w:eastAsia="宋体" w:hAnsi="宋体" w:cs="宋体"/>
          <w:color w:val="000000"/>
          <w:kern w:val="0"/>
          <w:sz w:val="27"/>
          <w:szCs w:val="27"/>
        </w:rPr>
        <w:t>脱媒现象</w:t>
      </w:r>
      <w:proofErr w:type="gramEnd"/>
      <w:r w:rsidRPr="0087641A">
        <w:rPr>
          <w:rFonts w:ascii="宋体" w:eastAsia="宋体" w:hAnsi="宋体" w:cs="宋体"/>
          <w:color w:val="000000"/>
          <w:kern w:val="0"/>
          <w:sz w:val="27"/>
          <w:szCs w:val="27"/>
        </w:rPr>
        <w:t>更为突出,互联网金融不断冲击传统金融业务,银行业发展面临着严峻挑战。</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杨再平(中国银行业协会专职副会长):</w:t>
      </w:r>
      <w:r w:rsidRPr="0087641A">
        <w:rPr>
          <w:rFonts w:ascii="宋体" w:eastAsia="宋体" w:hAnsi="宋体" w:cs="宋体"/>
          <w:color w:val="000000"/>
          <w:kern w:val="0"/>
          <w:sz w:val="27"/>
          <w:szCs w:val="27"/>
        </w:rPr>
        <w:t>这一次的五年规划,无论是对整个国家还是对我们银行业,都有着不同的意义。首先,经过三十多年的高速发展,目前,我国经济正面临陷入“中等收入陷阱”的危险。按照世界银行的标准,我国已经进入中等收入偏上国家的行列。考虑到我国的人口基数,往上再进入人均12000美元的高收入国家行列概率很低,关键还是要在这一阶段克服经济发展的自身矛盾,取得一个阶段性的突破,跳出“中等收入陷阱”。其次,具体到我们银行业自身,以前很多东西都可以向西方学习,拿来就可以用,但现在已经不可能了,要想再继续发展,必须要有自己的原始创新。中国银行业应该寻求新常态生存、市场化生存、综合化生存、网络化生存和国际化生存。可以说,未来这五</w:t>
      </w:r>
      <w:r w:rsidRPr="0087641A">
        <w:rPr>
          <w:rFonts w:ascii="宋体" w:eastAsia="宋体" w:hAnsi="宋体" w:cs="宋体"/>
          <w:color w:val="000000"/>
          <w:kern w:val="0"/>
          <w:sz w:val="27"/>
          <w:szCs w:val="27"/>
        </w:rPr>
        <w:lastRenderedPageBreak/>
        <w:t>年对于银行业的转型升级,乃至能否生存都是非常关键的,值得我们好好研究。</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连平(行业发展研究委员会主任、交通银行首席经济学家):</w:t>
      </w:r>
      <w:r w:rsidRPr="0087641A">
        <w:rPr>
          <w:rFonts w:ascii="宋体" w:eastAsia="宋体" w:hAnsi="宋体" w:cs="宋体"/>
          <w:color w:val="000000"/>
          <w:kern w:val="0"/>
          <w:sz w:val="27"/>
          <w:szCs w:val="27"/>
        </w:rPr>
        <w:t>当下宏观环境发生明显变化、经济持续下行,同时,监管政策和货币政策也随着经济运行进行周期性的调整,银行业压力还是很大的。加之互联网金融的崛起、资本市场直接融资平台的发展等,也给银行业带来了很多挑战。从客户层面看,在过去很长一段时间,地方政府是银行业信贷的重要需求方之一。但是,去年地方政府债务管理规范之后,未来地方政府只能通过发债的形式筹集资金,这是否会影响未来银行业的信贷需求增长?另外,国企改革之后,国企对银行信贷的需求总体肯定是回落的。信贷作为银行业的主要业务和重要利润点,当主要客户需求减弱的时候,可能会面临很大的挑战。未来,诸如民营企业、小微企业、房地产等领域,信贷投放比重都有可能上升,风险和信贷成本也会随之上升,这也是没有办法的办法。</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廖媛媛(中国银监会政策研究局副局长):</w:t>
      </w:r>
      <w:r w:rsidRPr="0087641A">
        <w:rPr>
          <w:rFonts w:ascii="宋体" w:eastAsia="宋体" w:hAnsi="宋体" w:cs="宋体"/>
          <w:color w:val="000000"/>
          <w:kern w:val="0"/>
          <w:sz w:val="27"/>
          <w:szCs w:val="27"/>
        </w:rPr>
        <w:t>在未来五年,银行业主要面临这几大挑战:一是经济新常态的挑战。这其中,银行将承担很大的风险,尤其是信用风险。二是市场化的挑战。随着利率市场化、汇率市场化,银行业原有的以利差为主的经营模式受到了严重的冲击。如果我们将中国的几家大型银行和国际大型银行相比,盈利模式的差别非常明显。特别是在美国,大银行的利润50%以上来自投行业务以及其他管理业务。但是,我国银行业息差</w:t>
      </w:r>
      <w:proofErr w:type="gramStart"/>
      <w:r w:rsidRPr="0087641A">
        <w:rPr>
          <w:rFonts w:ascii="宋体" w:eastAsia="宋体" w:hAnsi="宋体" w:cs="宋体"/>
          <w:color w:val="000000"/>
          <w:kern w:val="0"/>
          <w:sz w:val="27"/>
          <w:szCs w:val="27"/>
        </w:rPr>
        <w:t>占比较</w:t>
      </w:r>
      <w:proofErr w:type="gramEnd"/>
      <w:r w:rsidRPr="0087641A">
        <w:rPr>
          <w:rFonts w:ascii="宋体" w:eastAsia="宋体" w:hAnsi="宋体" w:cs="宋体"/>
          <w:color w:val="000000"/>
          <w:kern w:val="0"/>
          <w:sz w:val="27"/>
          <w:szCs w:val="27"/>
        </w:rPr>
        <w:t>高,大概为7成左右。三是信息化的挑</w:t>
      </w:r>
      <w:r w:rsidRPr="0087641A">
        <w:rPr>
          <w:rFonts w:ascii="宋体" w:eastAsia="宋体" w:hAnsi="宋体" w:cs="宋体"/>
          <w:color w:val="000000"/>
          <w:kern w:val="0"/>
          <w:sz w:val="27"/>
          <w:szCs w:val="27"/>
        </w:rPr>
        <w:lastRenderedPageBreak/>
        <w:t>战。最近巴塞尔委员会向全球主要监管当局高管征求意见,询问当前银行业最主要的监管挑战是什么。大家几乎不约而同地提到了信息化。信息化对银行业本身的经营模式银行和筛选客户的标准提出了挑战。四是综合化的挑战。从股权的角度来看,目前国内银行、证券、保险以及非银行金融机构互相持股的比例已经越来越高,并且在未来有继续增加的趋势。从银行经营的产品和业务来说,目前包括信托、理财产品、类信托投资等产品都是混业经营发展的结果。未来,银行在混业经营中如何定位,也是一个非常关键的问题。五是国际化的挑战。包括银行业在内的金融国际化、一体化的趋势越来越明显。由之而来的种种问题,包括人民币的国际化、金融机构的全球布局、基础设施建设等,都是我们需要解决的。此外,在金融全球化的过程中,国际监管的问题也越来越严峻。</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李麟(浦发银行战略发展部总经理):</w:t>
      </w:r>
      <w:r w:rsidRPr="0087641A">
        <w:rPr>
          <w:rFonts w:ascii="宋体" w:eastAsia="宋体" w:hAnsi="宋体" w:cs="宋体"/>
          <w:color w:val="000000"/>
          <w:kern w:val="0"/>
          <w:sz w:val="27"/>
          <w:szCs w:val="27"/>
        </w:rPr>
        <w:t>未来面临四大挑战:一是国内趋势预测和国外对</w:t>
      </w:r>
      <w:proofErr w:type="gramStart"/>
      <w:r w:rsidRPr="0087641A">
        <w:rPr>
          <w:rFonts w:ascii="宋体" w:eastAsia="宋体" w:hAnsi="宋体" w:cs="宋体"/>
          <w:color w:val="000000"/>
          <w:kern w:val="0"/>
          <w:sz w:val="27"/>
          <w:szCs w:val="27"/>
        </w:rPr>
        <w:t>标面临</w:t>
      </w:r>
      <w:proofErr w:type="gramEnd"/>
      <w:r w:rsidRPr="0087641A">
        <w:rPr>
          <w:rFonts w:ascii="宋体" w:eastAsia="宋体" w:hAnsi="宋体" w:cs="宋体"/>
          <w:color w:val="000000"/>
          <w:kern w:val="0"/>
          <w:sz w:val="27"/>
          <w:szCs w:val="27"/>
        </w:rPr>
        <w:t>挑战;二是</w:t>
      </w:r>
      <w:proofErr w:type="gramStart"/>
      <w:r w:rsidRPr="0087641A">
        <w:rPr>
          <w:rFonts w:ascii="宋体" w:eastAsia="宋体" w:hAnsi="宋体" w:cs="宋体"/>
          <w:color w:val="000000"/>
          <w:kern w:val="0"/>
          <w:sz w:val="27"/>
          <w:szCs w:val="27"/>
        </w:rPr>
        <w:t>“</w:t>
      </w:r>
      <w:proofErr w:type="gramEnd"/>
      <w:r w:rsidRPr="0087641A">
        <w:rPr>
          <w:rFonts w:ascii="宋体" w:eastAsia="宋体" w:hAnsi="宋体" w:cs="宋体"/>
          <w:color w:val="000000"/>
          <w:kern w:val="0"/>
          <w:sz w:val="27"/>
          <w:szCs w:val="27"/>
        </w:rPr>
        <w:t>两鸟(“腾笼换鸟”和“凤凰涅盘”)三资(资金、资本和资产)</w:t>
      </w:r>
      <w:proofErr w:type="gramStart"/>
      <w:r w:rsidRPr="0087641A">
        <w:rPr>
          <w:rFonts w:ascii="宋体" w:eastAsia="宋体" w:hAnsi="宋体" w:cs="宋体"/>
          <w:color w:val="000000"/>
          <w:kern w:val="0"/>
          <w:sz w:val="27"/>
          <w:szCs w:val="27"/>
        </w:rPr>
        <w:t>”</w:t>
      </w:r>
      <w:proofErr w:type="gramEnd"/>
      <w:r w:rsidRPr="0087641A">
        <w:rPr>
          <w:rFonts w:ascii="宋体" w:eastAsia="宋体" w:hAnsi="宋体" w:cs="宋体"/>
          <w:color w:val="000000"/>
          <w:kern w:val="0"/>
          <w:sz w:val="27"/>
          <w:szCs w:val="27"/>
        </w:rPr>
        <w:t>导致商业银行的业务模式面临挑战;三是“两率(利率、汇率)三差”导致预期不稳,资产配置面临挑战;四是新的风险形势导致商业银行风险管理面临挑战。在经济上行期,银行比较擅长的是信用风险管理。但在经济下行期,商业银行还会面临新的风险形势,比如市场风险和流动性风险。这两类风险都不是当前商业银行所擅长的。如果前面三个挑战解决不了的话,到商业银行经营层面,最大的挑战还是商业银行的风险管理能力。</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lastRenderedPageBreak/>
        <w:t xml:space="preserve">    </w:t>
      </w:r>
      <w:r w:rsidRPr="0087641A">
        <w:rPr>
          <w:rFonts w:ascii="宋体" w:eastAsia="宋体" w:hAnsi="宋体" w:cs="宋体"/>
          <w:b/>
          <w:bCs/>
          <w:color w:val="000000"/>
          <w:kern w:val="0"/>
          <w:sz w:val="27"/>
          <w:szCs w:val="27"/>
        </w:rPr>
        <w:t>陈邦强(重庆银行金融研究院院长):</w:t>
      </w:r>
      <w:r w:rsidRPr="0087641A">
        <w:rPr>
          <w:rFonts w:ascii="宋体" w:eastAsia="宋体" w:hAnsi="宋体" w:cs="宋体"/>
          <w:color w:val="000000"/>
          <w:kern w:val="0"/>
          <w:sz w:val="27"/>
          <w:szCs w:val="27"/>
        </w:rPr>
        <w:t>目前,我们中小银行的发展有四个痛点:一是立足自身定位的差异化发展的战略管理能力不足;二是人才队伍的专业化水平存在差距;三是适应市场服务实体经济的创新能力不足;四是风险管控能力存在差距。</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商业银行“十三五”战略规划制定的困境与出路</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在中央定调“十三五”规划之际,各家商业银行也在抓紧制定自己在新阶段的发展战略和远景规划。面对“十三五”时期诸多领域的不确定性,业界专家普遍认为,这次的五年规划编制,难度大、困惑多。能否把握趋势,找准方向,对银行业来说具有极其重要的意义。</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张海峰(中国农业银行战略规划部处长):</w:t>
      </w:r>
      <w:r w:rsidRPr="0087641A">
        <w:rPr>
          <w:rFonts w:ascii="宋体" w:eastAsia="宋体" w:hAnsi="宋体" w:cs="宋体"/>
          <w:color w:val="000000"/>
          <w:kern w:val="0"/>
          <w:sz w:val="27"/>
          <w:szCs w:val="27"/>
        </w:rPr>
        <w:t>当前农业银行正在启动新一轮三年规划编制工作,既面临着银行业的共性问题,还面临着个性问题。一是支持实体经济的要求。作为国有大银行,一方面要加大信贷资金支持力度,另一方面要加大降费让利力度,对盈利能力有不小的影响。二是服务“三农”的历史使命。在经济下行期,有效信贷需求明显不足,县域地区更为突出,因此要保证县域“三农”贷款增速高于全行平均增速的难度很大。三是点多面广的经营资源。农业银行在业内拥有数量最多的经营网点和最庞大的员工队伍,随着互联网技术的冲击,过去的竞争优势可能成为包袱,必须及早筹划应对之道。四是资产质量的历史包袱。</w:t>
      </w:r>
      <w:proofErr w:type="gramStart"/>
      <w:r w:rsidRPr="0087641A">
        <w:rPr>
          <w:rFonts w:ascii="宋体" w:eastAsia="宋体" w:hAnsi="宋体" w:cs="宋体"/>
          <w:color w:val="000000"/>
          <w:kern w:val="0"/>
          <w:sz w:val="27"/>
          <w:szCs w:val="27"/>
        </w:rPr>
        <w:t>农业银行股</w:t>
      </w:r>
      <w:proofErr w:type="gramEnd"/>
      <w:r w:rsidRPr="0087641A">
        <w:rPr>
          <w:rFonts w:ascii="宋体" w:eastAsia="宋体" w:hAnsi="宋体" w:cs="宋体"/>
          <w:color w:val="000000"/>
          <w:kern w:val="0"/>
          <w:sz w:val="27"/>
          <w:szCs w:val="27"/>
        </w:rPr>
        <w:t>改时剥离不彻底,上市时的不良率明显高于同业。当前,银行业正处于不良贷款持续反弹的新阶段,农业银行控制资产质量的压力更大。五是经营文化的影响。农业银行经营文化较为稳健、保</w:t>
      </w:r>
      <w:r w:rsidRPr="0087641A">
        <w:rPr>
          <w:rFonts w:ascii="宋体" w:eastAsia="宋体" w:hAnsi="宋体" w:cs="宋体"/>
          <w:color w:val="000000"/>
          <w:kern w:val="0"/>
          <w:sz w:val="27"/>
          <w:szCs w:val="27"/>
        </w:rPr>
        <w:lastRenderedPageBreak/>
        <w:t>守,创新基因相对缺乏,在业务创新速度、综合化国际化布局等方面较为滞后。</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朱勇(中国建设银行战略规划部副总经理):</w:t>
      </w:r>
      <w:r w:rsidRPr="0087641A">
        <w:rPr>
          <w:rFonts w:ascii="宋体" w:eastAsia="宋体" w:hAnsi="宋体" w:cs="宋体"/>
          <w:color w:val="000000"/>
          <w:kern w:val="0"/>
          <w:sz w:val="27"/>
          <w:szCs w:val="27"/>
        </w:rPr>
        <w:t>当前各家银行制定战略规划面临的共同困惑是,我们应该向谁学,学什么?未来的五年,我认为更多地只能向内审视,基于国内的实际环境找出路。具体到建设银行,“十三五”期间我们的转型重点有五个方向:综合化、多功能、集约化、加快向创新性银行、智慧银行转型。综合化主要是做三件事:一是实现大资产大负债的管理;二是要求子公司达到和母银行市场地位匹配的能力;三是增加国际竞争力。多功能主要是打造多功能的产品和渠道体系,一方面发挥建设的传统优势,如机建、住房、工程造价咨询等,另一方面打造新兴产业</w:t>
      </w:r>
      <w:proofErr w:type="gramStart"/>
      <w:r w:rsidRPr="0087641A">
        <w:rPr>
          <w:rFonts w:ascii="宋体" w:eastAsia="宋体" w:hAnsi="宋体" w:cs="宋体"/>
          <w:color w:val="000000"/>
          <w:kern w:val="0"/>
          <w:sz w:val="27"/>
          <w:szCs w:val="27"/>
        </w:rPr>
        <w:t>如资管</w:t>
      </w:r>
      <w:proofErr w:type="gramEnd"/>
      <w:r w:rsidRPr="0087641A">
        <w:rPr>
          <w:rFonts w:ascii="宋体" w:eastAsia="宋体" w:hAnsi="宋体" w:cs="宋体"/>
          <w:color w:val="000000"/>
          <w:kern w:val="0"/>
          <w:sz w:val="27"/>
          <w:szCs w:val="27"/>
        </w:rPr>
        <w:t>业务。集约化主要是改进内部管理,加强前中后台集中,条线专业化等。创新和智慧银行转型主要是应对互联网金融等挑战。</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黄剑辉(民生银行研究院院长):</w:t>
      </w:r>
      <w:r w:rsidRPr="0087641A">
        <w:rPr>
          <w:rFonts w:ascii="宋体" w:eastAsia="宋体" w:hAnsi="宋体" w:cs="宋体"/>
          <w:color w:val="000000"/>
          <w:kern w:val="0"/>
          <w:sz w:val="27"/>
          <w:szCs w:val="27"/>
        </w:rPr>
        <w:t>民生银行的战略规划研究思路可以概括为三句话:“回顾过去二十年,展望未来十年,打造百年老店”。我们提出了在未来3-5年打造新版股份制银行这一目标,围绕“公司业务、金融市场、零售业务”三大块构建三大事业部改革。我们的主要关注点是战略环境、战略框架、战略支撑。战略环境包括国内外经济金融态势、宏观监管情况、互联网金融;战略框架包括围绕主要的业务条件指标展开研究;战略支撑包括在这样一个框架下,如何转换为实际的业务发展和生产力,所要考虑的一般客观因素。</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郑先炳(招商银行战略发展部总经理):</w:t>
      </w:r>
      <w:r w:rsidRPr="0087641A">
        <w:rPr>
          <w:rFonts w:ascii="宋体" w:eastAsia="宋体" w:hAnsi="宋体" w:cs="宋体"/>
          <w:color w:val="000000"/>
          <w:kern w:val="0"/>
          <w:sz w:val="27"/>
          <w:szCs w:val="27"/>
        </w:rPr>
        <w:t>招商银行董事会和管理层认为“十三五”期间中国社会、经济、金融环境都将面临巨大变化,为银行业带来诸多机遇和挑战,正确的发展战略对招商银行未来五年的发展至关重要。在董事长的指示下,我们聘请外部咨询公司协助制定“十三五”期间的战略规划,预计年底之前能够形成初步方案。此次规划涵盖构建轻型的资产结构、经营模式、组织架构、业务流程、商业文化等一系列未来打造轻型银行必须破解的重大问题。</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任学群(广发银行战略管理部副总经理):</w:t>
      </w:r>
      <w:r w:rsidRPr="0087641A">
        <w:rPr>
          <w:rFonts w:ascii="宋体" w:eastAsia="宋体" w:hAnsi="宋体" w:cs="宋体"/>
          <w:color w:val="000000"/>
          <w:kern w:val="0"/>
          <w:sz w:val="27"/>
          <w:szCs w:val="27"/>
        </w:rPr>
        <w:t>2014年底,广发银行开始做有关“十三五”的战略规划,发现难度比上一轮大很多,主要有几个原因:一是预期不同,上一轮经济预期都是两位数的增长;二是存量不良资产开始大面积出现;三是新业态的出现,比如互联网金融。现有以下几点想法:一是加强风险的管控,用创新的方法处置不良资产;二是加强战略研究和战略管理,提高战略精准性,战略过程和战略指标需要顺应大势并随时做出调整,与趋势同行;三是打造精细化管理,加速促转型。</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银行业“十三五”规划的多维度发展视角</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建议》明确提出:我国实现“十三五”时期发展目标,必须牢固树立并切实贯彻“创新、协调、绿色、开放、共享”的发展理念。与之相对应的,我国银行业需在创新驱动、综合化经营、绿色信贷、国家化转型、混合所有制改革等诸多领域谋篇布局、寻求突破,以期服务好“十三五”规划的发展目标。</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KaiTi_GB2312" w:eastAsia="宋体" w:hAnsi="KaiTi_GB2312" w:cs="宋体"/>
          <w:color w:val="000000"/>
          <w:kern w:val="0"/>
          <w:sz w:val="27"/>
          <w:szCs w:val="27"/>
        </w:rPr>
        <w:t>“</w:t>
      </w:r>
      <w:r w:rsidRPr="0087641A">
        <w:rPr>
          <w:rFonts w:ascii="KaiTi_GB2312" w:eastAsia="宋体" w:hAnsi="KaiTi_GB2312" w:cs="宋体"/>
          <w:color w:val="000000"/>
          <w:kern w:val="0"/>
          <w:sz w:val="27"/>
          <w:szCs w:val="27"/>
        </w:rPr>
        <w:t>创新</w:t>
      </w:r>
      <w:r w:rsidRPr="0087641A">
        <w:rPr>
          <w:rFonts w:ascii="KaiTi_GB2312" w:eastAsia="宋体" w:hAnsi="KaiTi_GB2312" w:cs="宋体"/>
          <w:color w:val="000000"/>
          <w:kern w:val="0"/>
          <w:sz w:val="27"/>
          <w:szCs w:val="27"/>
        </w:rPr>
        <w:t>”:</w:t>
      </w:r>
      <w:r w:rsidRPr="0087641A">
        <w:rPr>
          <w:rFonts w:ascii="KaiTi_GB2312" w:eastAsia="宋体" w:hAnsi="KaiTi_GB2312" w:cs="宋体"/>
          <w:color w:val="000000"/>
          <w:kern w:val="0"/>
          <w:sz w:val="27"/>
          <w:szCs w:val="27"/>
        </w:rPr>
        <w:t>改革、转型与创新驱动</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郑先炳:</w:t>
      </w:r>
      <w:r w:rsidRPr="0087641A">
        <w:rPr>
          <w:rFonts w:ascii="宋体" w:eastAsia="宋体" w:hAnsi="宋体" w:cs="宋体"/>
          <w:color w:val="000000"/>
          <w:kern w:val="0"/>
          <w:sz w:val="27"/>
          <w:szCs w:val="27"/>
        </w:rPr>
        <w:t>未来,招商银行改革发展的主要目标:一是经营规模稳步增长;二是</w:t>
      </w:r>
      <w:proofErr w:type="gramStart"/>
      <w:r w:rsidRPr="0087641A">
        <w:rPr>
          <w:rFonts w:ascii="宋体" w:eastAsia="宋体" w:hAnsi="宋体" w:cs="宋体"/>
          <w:color w:val="000000"/>
          <w:kern w:val="0"/>
          <w:sz w:val="27"/>
          <w:szCs w:val="27"/>
        </w:rPr>
        <w:t>轻资本</w:t>
      </w:r>
      <w:proofErr w:type="gramEnd"/>
      <w:r w:rsidRPr="0087641A">
        <w:rPr>
          <w:rFonts w:ascii="宋体" w:eastAsia="宋体" w:hAnsi="宋体" w:cs="宋体"/>
          <w:color w:val="000000"/>
          <w:kern w:val="0"/>
          <w:sz w:val="27"/>
          <w:szCs w:val="27"/>
        </w:rPr>
        <w:t>占用型资产比例持续提升;三是经营结构持续优化,零售利润贡献占比达到50%左右,非利息收入占</w:t>
      </w:r>
      <w:proofErr w:type="gramStart"/>
      <w:r w:rsidRPr="0087641A">
        <w:rPr>
          <w:rFonts w:ascii="宋体" w:eastAsia="宋体" w:hAnsi="宋体" w:cs="宋体"/>
          <w:color w:val="000000"/>
          <w:kern w:val="0"/>
          <w:sz w:val="27"/>
          <w:szCs w:val="27"/>
        </w:rPr>
        <w:t>比持续</w:t>
      </w:r>
      <w:proofErr w:type="gramEnd"/>
      <w:r w:rsidRPr="0087641A">
        <w:rPr>
          <w:rFonts w:ascii="宋体" w:eastAsia="宋体" w:hAnsi="宋体" w:cs="宋体"/>
          <w:color w:val="000000"/>
          <w:kern w:val="0"/>
          <w:sz w:val="27"/>
          <w:szCs w:val="27"/>
        </w:rPr>
        <w:t>提升,“两小”客户价值贡献逐步增大;四是有效控制各类风险。其中,我们将着力于以“轻型银行”为转型方向,以“一体两翼”为转型定位,以服务升级为转型路径,以专业能力提升为基本手段,加快业务体系调整,形成特色显着的“一体两翼”轻资产业务体系;加快客户结构优化,构建高度专业化的客户服务体系;加快经营模式转变,打造轻型高效的业务经营体系;加快风险管理创新,构建价值导向的风险管理体系;加快体制机制变革,构建精细协同的支持保障体系;积极抢占战略制高点,形成未来新的竞争优势,再造差异化竞争优势,巩固和提升市场地位。</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吴志峰(国家开发银行国际</w:t>
      </w:r>
      <w:proofErr w:type="gramStart"/>
      <w:r w:rsidRPr="0087641A">
        <w:rPr>
          <w:rFonts w:ascii="宋体" w:eastAsia="宋体" w:hAnsi="宋体" w:cs="宋体"/>
          <w:b/>
          <w:bCs/>
          <w:color w:val="000000"/>
          <w:kern w:val="0"/>
          <w:sz w:val="27"/>
          <w:szCs w:val="27"/>
        </w:rPr>
        <w:t>规划部</w:t>
      </w:r>
      <w:proofErr w:type="gramEnd"/>
      <w:r w:rsidRPr="0087641A">
        <w:rPr>
          <w:rFonts w:ascii="宋体" w:eastAsia="宋体" w:hAnsi="宋体" w:cs="宋体"/>
          <w:b/>
          <w:bCs/>
          <w:color w:val="000000"/>
          <w:kern w:val="0"/>
          <w:sz w:val="27"/>
          <w:szCs w:val="27"/>
        </w:rPr>
        <w:t>处长):</w:t>
      </w:r>
      <w:r w:rsidRPr="0087641A">
        <w:rPr>
          <w:rFonts w:ascii="宋体" w:eastAsia="宋体" w:hAnsi="宋体" w:cs="宋体"/>
          <w:color w:val="000000"/>
          <w:kern w:val="0"/>
          <w:sz w:val="27"/>
          <w:szCs w:val="27"/>
        </w:rPr>
        <w:t>从全球来看,现在金融与数字化结合,发展非常迅猛,比如互联网金融和具有颠覆性和革命性的区块链金融的发展,值得我们关注。国有银行要关注</w:t>
      </w:r>
      <w:proofErr w:type="spellStart"/>
      <w:r w:rsidRPr="0087641A">
        <w:rPr>
          <w:rFonts w:ascii="宋体" w:eastAsia="宋体" w:hAnsi="宋体" w:cs="宋体"/>
          <w:color w:val="000000"/>
          <w:kern w:val="0"/>
          <w:sz w:val="27"/>
          <w:szCs w:val="27"/>
        </w:rPr>
        <w:t>FinTech</w:t>
      </w:r>
      <w:proofErr w:type="spellEnd"/>
      <w:r w:rsidRPr="0087641A">
        <w:rPr>
          <w:rFonts w:ascii="宋体" w:eastAsia="宋体" w:hAnsi="宋体" w:cs="宋体"/>
          <w:color w:val="000000"/>
          <w:kern w:val="0"/>
          <w:sz w:val="27"/>
          <w:szCs w:val="27"/>
        </w:rPr>
        <w:t>(金融科技),我认为区块链将从底层技术上来改造整个金融行业,商业银行不能还跟在电商后面,以电商的思维来做金融,而应在发展自己传统业务的同时,关注新的业态发展和全球趋势,从底层技术找到自己的发展方向。</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张兴荣(中国银行国际金融研究所):</w:t>
      </w:r>
      <w:r w:rsidRPr="0087641A">
        <w:rPr>
          <w:rFonts w:ascii="宋体" w:eastAsia="宋体" w:hAnsi="宋体" w:cs="宋体"/>
          <w:color w:val="000000"/>
          <w:kern w:val="0"/>
          <w:sz w:val="27"/>
          <w:szCs w:val="27"/>
        </w:rPr>
        <w:t>大型银行改革的目标值得关注。近期我们做了一个研究,将全球30家系统重要性银行(G-sibs)2015</w:t>
      </w:r>
      <w:r w:rsidRPr="0087641A">
        <w:rPr>
          <w:rFonts w:ascii="宋体" w:eastAsia="宋体" w:hAnsi="宋体" w:cs="宋体"/>
          <w:color w:val="000000"/>
          <w:kern w:val="0"/>
          <w:sz w:val="27"/>
          <w:szCs w:val="27"/>
        </w:rPr>
        <w:lastRenderedPageBreak/>
        <w:t>年上半年的数据做了比较:从规模上看,中国3家G-sibs的平均资产、负债是30家银行平均水平的2倍;从效益上看,净利润是平均水平的3倍以上,ROA和ROE约为平均水平的2倍;从效率和质量上看,成本收入比为25.6%,不良贷款率为1.5%,均不到平均水平的一半。从这些指标看,我国大型银行已经站在全球银行业的制高点。然而,我们需要思考,到2020年,这些指标要达到什么水平?在新的经济形势下,如何平衡好规模、效益、质量和速度的关系?这是银行业“十三五”规划的首要问题。</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邓志国(北京银行研究发展部研究室经理):</w:t>
      </w:r>
      <w:r w:rsidRPr="0087641A">
        <w:rPr>
          <w:rFonts w:ascii="宋体" w:eastAsia="宋体" w:hAnsi="宋体" w:cs="宋体"/>
          <w:color w:val="000000"/>
          <w:kern w:val="0"/>
          <w:sz w:val="27"/>
          <w:szCs w:val="27"/>
        </w:rPr>
        <w:t>我国中小银行较多,内部发展不均衡,经营管理水平不一,“一刀切”的监管策略期待在“十三五”期间能有所改变,逐步实行分类监管。例如,分类方法建议参照银行业协会的“陀螺体系”或其他分类方法,在中小银行监管策略方面,对一些有能力的银行给予领头</w:t>
      </w:r>
      <w:proofErr w:type="gramStart"/>
      <w:r w:rsidRPr="0087641A">
        <w:rPr>
          <w:rFonts w:ascii="宋体" w:eastAsia="宋体" w:hAnsi="宋体" w:cs="宋体"/>
          <w:color w:val="000000"/>
          <w:kern w:val="0"/>
          <w:sz w:val="27"/>
          <w:szCs w:val="27"/>
        </w:rPr>
        <w:t>羊政策</w:t>
      </w:r>
      <w:proofErr w:type="gramEnd"/>
      <w:r w:rsidRPr="0087641A">
        <w:rPr>
          <w:rFonts w:ascii="宋体" w:eastAsia="宋体" w:hAnsi="宋体" w:cs="宋体"/>
          <w:color w:val="000000"/>
          <w:kern w:val="0"/>
          <w:sz w:val="27"/>
          <w:szCs w:val="27"/>
        </w:rPr>
        <w:t>,对一些落后的小银行给予专项的扶持政策,利用羊群效应发展起来。</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KaiTi_GB2312" w:eastAsia="宋体" w:hAnsi="KaiTi_GB2312" w:cs="宋体"/>
          <w:color w:val="000000"/>
          <w:kern w:val="0"/>
          <w:sz w:val="27"/>
          <w:szCs w:val="27"/>
        </w:rPr>
        <w:t>“</w:t>
      </w:r>
      <w:r w:rsidRPr="0087641A">
        <w:rPr>
          <w:rFonts w:ascii="KaiTi_GB2312" w:eastAsia="宋体" w:hAnsi="KaiTi_GB2312" w:cs="宋体"/>
          <w:color w:val="000000"/>
          <w:kern w:val="0"/>
          <w:sz w:val="27"/>
          <w:szCs w:val="27"/>
        </w:rPr>
        <w:t>协调</w:t>
      </w:r>
      <w:r w:rsidRPr="0087641A">
        <w:rPr>
          <w:rFonts w:ascii="KaiTi_GB2312" w:eastAsia="宋体" w:hAnsi="KaiTi_GB2312" w:cs="宋体"/>
          <w:color w:val="000000"/>
          <w:kern w:val="0"/>
          <w:sz w:val="27"/>
          <w:szCs w:val="27"/>
        </w:rPr>
        <w:t>”:</w:t>
      </w:r>
      <w:r w:rsidRPr="0087641A">
        <w:rPr>
          <w:rFonts w:ascii="KaiTi_GB2312" w:eastAsia="宋体" w:hAnsi="KaiTi_GB2312" w:cs="宋体"/>
          <w:color w:val="000000"/>
          <w:kern w:val="0"/>
          <w:sz w:val="27"/>
          <w:szCs w:val="27"/>
        </w:rPr>
        <w:t>银行业探路综合化经营</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沈小平(华夏银行发展研究部副总经理):</w:t>
      </w:r>
      <w:r w:rsidRPr="0087641A">
        <w:rPr>
          <w:rFonts w:ascii="宋体" w:eastAsia="宋体" w:hAnsi="宋体" w:cs="宋体"/>
          <w:color w:val="000000"/>
          <w:kern w:val="0"/>
          <w:sz w:val="27"/>
          <w:szCs w:val="27"/>
        </w:rPr>
        <w:t>商业银行“十三五”发展规划 要更加重视创新,更加改革开放,更加注重协同发展,发展目标由重增长转向重发展,发展方式由重发展数量转向重发展质量,盈利模式由重利差转向重服务,特别是中小银行要更加注重定位差异化、服务专业化、业务品牌化、经营特色化、管理精细化,这样才能适应新的时代。</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lastRenderedPageBreak/>
        <w:t xml:space="preserve">    </w:t>
      </w:r>
      <w:r w:rsidRPr="0087641A">
        <w:rPr>
          <w:rFonts w:ascii="宋体" w:eastAsia="宋体" w:hAnsi="宋体" w:cs="宋体"/>
          <w:b/>
          <w:bCs/>
          <w:color w:val="000000"/>
          <w:kern w:val="0"/>
          <w:sz w:val="27"/>
          <w:szCs w:val="27"/>
        </w:rPr>
        <w:t>林晓楠(兴业银行研究</w:t>
      </w:r>
      <w:proofErr w:type="gramStart"/>
      <w:r w:rsidRPr="0087641A">
        <w:rPr>
          <w:rFonts w:ascii="宋体" w:eastAsia="宋体" w:hAnsi="宋体" w:cs="宋体"/>
          <w:b/>
          <w:bCs/>
          <w:color w:val="000000"/>
          <w:kern w:val="0"/>
          <w:sz w:val="27"/>
          <w:szCs w:val="27"/>
        </w:rPr>
        <w:t>规划部</w:t>
      </w:r>
      <w:proofErr w:type="gramEnd"/>
      <w:r w:rsidRPr="0087641A">
        <w:rPr>
          <w:rFonts w:ascii="宋体" w:eastAsia="宋体" w:hAnsi="宋体" w:cs="宋体"/>
          <w:b/>
          <w:bCs/>
          <w:color w:val="000000"/>
          <w:kern w:val="0"/>
          <w:sz w:val="27"/>
          <w:szCs w:val="27"/>
        </w:rPr>
        <w:t>处长):</w:t>
      </w:r>
      <w:r w:rsidRPr="0087641A">
        <w:rPr>
          <w:rFonts w:ascii="宋体" w:eastAsia="宋体" w:hAnsi="宋体" w:cs="宋体"/>
          <w:color w:val="000000"/>
          <w:kern w:val="0"/>
          <w:sz w:val="27"/>
          <w:szCs w:val="27"/>
        </w:rPr>
        <w:t>兴业银行在上一个五年已经基本建成了涵盖信托、租赁、基金、证券、期货、资产管理等在内的综合金融集团,成为国内金融牌照最齐全的银行集团之一,下一步的重点是要建立集团协同和共享机制,形成集团合力,强化综合金融服务能力。</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金宏(四川省联社战略发展部副总经理):</w:t>
      </w:r>
      <w:r w:rsidRPr="0087641A">
        <w:rPr>
          <w:rFonts w:ascii="宋体" w:eastAsia="宋体" w:hAnsi="宋体" w:cs="宋体"/>
          <w:color w:val="000000"/>
          <w:kern w:val="0"/>
          <w:sz w:val="27"/>
          <w:szCs w:val="27"/>
        </w:rPr>
        <w:t>下一步如何做,我认为,一是通过不断提高服务智能化水平和柜台的综合性服务水平留住客户;二是建设农村信用社的互联网金融体系拓宽服务领域;三是加强财富管理和形成产品体系化吸引高端客户;四是优化组织架构,加强内部精细化管理水平,实现成本最小化。</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KaiTi_GB2312" w:eastAsia="宋体" w:hAnsi="KaiTi_GB2312" w:cs="宋体"/>
          <w:color w:val="000000"/>
          <w:kern w:val="0"/>
          <w:sz w:val="27"/>
          <w:szCs w:val="27"/>
        </w:rPr>
        <w:t>“</w:t>
      </w:r>
      <w:r w:rsidRPr="0087641A">
        <w:rPr>
          <w:rFonts w:ascii="KaiTi_GB2312" w:eastAsia="宋体" w:hAnsi="KaiTi_GB2312" w:cs="宋体"/>
          <w:color w:val="000000"/>
          <w:kern w:val="0"/>
          <w:sz w:val="27"/>
          <w:szCs w:val="27"/>
        </w:rPr>
        <w:t>绿色</w:t>
      </w:r>
      <w:r w:rsidRPr="0087641A">
        <w:rPr>
          <w:rFonts w:ascii="KaiTi_GB2312" w:eastAsia="宋体" w:hAnsi="KaiTi_GB2312" w:cs="宋体"/>
          <w:color w:val="000000"/>
          <w:kern w:val="0"/>
          <w:sz w:val="27"/>
          <w:szCs w:val="27"/>
        </w:rPr>
        <w:t>”:</w:t>
      </w:r>
      <w:r w:rsidRPr="0087641A">
        <w:rPr>
          <w:rFonts w:ascii="KaiTi_GB2312" w:eastAsia="宋体" w:hAnsi="KaiTi_GB2312" w:cs="宋体"/>
          <w:color w:val="000000"/>
          <w:kern w:val="0"/>
          <w:sz w:val="27"/>
          <w:szCs w:val="27"/>
        </w:rPr>
        <w:t>向金融服务绿色化转型</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proofErr w:type="gramStart"/>
      <w:r w:rsidRPr="0087641A">
        <w:rPr>
          <w:rFonts w:ascii="宋体" w:eastAsia="宋体" w:hAnsi="宋体" w:cs="宋体"/>
          <w:b/>
          <w:bCs/>
          <w:color w:val="000000"/>
          <w:kern w:val="0"/>
          <w:sz w:val="27"/>
          <w:szCs w:val="27"/>
        </w:rPr>
        <w:t>杜权(浙商</w:t>
      </w:r>
      <w:proofErr w:type="gramEnd"/>
      <w:r w:rsidRPr="0087641A">
        <w:rPr>
          <w:rFonts w:ascii="宋体" w:eastAsia="宋体" w:hAnsi="宋体" w:cs="宋体"/>
          <w:b/>
          <w:bCs/>
          <w:color w:val="000000"/>
          <w:kern w:val="0"/>
          <w:sz w:val="27"/>
          <w:szCs w:val="27"/>
        </w:rPr>
        <w:t>银行发展</w:t>
      </w:r>
      <w:proofErr w:type="gramStart"/>
      <w:r w:rsidRPr="0087641A">
        <w:rPr>
          <w:rFonts w:ascii="宋体" w:eastAsia="宋体" w:hAnsi="宋体" w:cs="宋体"/>
          <w:b/>
          <w:bCs/>
          <w:color w:val="000000"/>
          <w:kern w:val="0"/>
          <w:sz w:val="27"/>
          <w:szCs w:val="27"/>
        </w:rPr>
        <w:t>规划部</w:t>
      </w:r>
      <w:proofErr w:type="gramEnd"/>
      <w:r w:rsidRPr="0087641A">
        <w:rPr>
          <w:rFonts w:ascii="宋体" w:eastAsia="宋体" w:hAnsi="宋体" w:cs="宋体"/>
          <w:b/>
          <w:bCs/>
          <w:color w:val="000000"/>
          <w:kern w:val="0"/>
          <w:sz w:val="27"/>
          <w:szCs w:val="27"/>
        </w:rPr>
        <w:t>总经理):</w:t>
      </w:r>
      <w:r w:rsidRPr="0087641A">
        <w:rPr>
          <w:rFonts w:ascii="宋体" w:eastAsia="宋体" w:hAnsi="宋体" w:cs="宋体"/>
          <w:color w:val="000000"/>
          <w:kern w:val="0"/>
          <w:sz w:val="27"/>
          <w:szCs w:val="27"/>
        </w:rPr>
        <w:t>过去,商业银行的发展得益于“两高一剩”,房地产和中低端制造业的爆炸式增长,以及地方政府大型基础设施建设项目投入。但接下去投资拉动增长的模式将发生变化,商业银行应关注新行业、新领域、新企业的发展。特别是知识密集型、技术密集型行业、“互联网+”和轻资产行业,既要深入研究产业特色、产业链,创新产业</w:t>
      </w:r>
      <w:proofErr w:type="gramStart"/>
      <w:r w:rsidRPr="0087641A">
        <w:rPr>
          <w:rFonts w:ascii="宋体" w:eastAsia="宋体" w:hAnsi="宋体" w:cs="宋体"/>
          <w:color w:val="000000"/>
          <w:kern w:val="0"/>
          <w:sz w:val="27"/>
          <w:szCs w:val="27"/>
        </w:rPr>
        <w:t>链金融</w:t>
      </w:r>
      <w:proofErr w:type="gramEnd"/>
      <w:r w:rsidRPr="0087641A">
        <w:rPr>
          <w:rFonts w:ascii="宋体" w:eastAsia="宋体" w:hAnsi="宋体" w:cs="宋体"/>
          <w:color w:val="000000"/>
          <w:kern w:val="0"/>
          <w:sz w:val="27"/>
          <w:szCs w:val="27"/>
        </w:rPr>
        <w:t>,又要基于对产业的研究,建立差异化的信贷文化。</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郑艳文(中国工商银行城市金融研究所处长):</w:t>
      </w:r>
      <w:r w:rsidRPr="0087641A">
        <w:rPr>
          <w:rFonts w:ascii="宋体" w:eastAsia="宋体" w:hAnsi="宋体" w:cs="宋体"/>
          <w:color w:val="000000"/>
          <w:kern w:val="0"/>
          <w:sz w:val="27"/>
          <w:szCs w:val="27"/>
        </w:rPr>
        <w:t>“十三五”期间,工商银行将加快信贷经营与管理模式转型,适应产业和区域发展格局变化,优化信贷投向。将信贷资源</w:t>
      </w:r>
      <w:proofErr w:type="gramStart"/>
      <w:r w:rsidRPr="0087641A">
        <w:rPr>
          <w:rFonts w:ascii="宋体" w:eastAsia="宋体" w:hAnsi="宋体" w:cs="宋体"/>
          <w:color w:val="000000"/>
          <w:kern w:val="0"/>
          <w:sz w:val="27"/>
          <w:szCs w:val="27"/>
        </w:rPr>
        <w:t>朝先进</w:t>
      </w:r>
      <w:proofErr w:type="gramEnd"/>
      <w:r w:rsidRPr="0087641A">
        <w:rPr>
          <w:rFonts w:ascii="宋体" w:eastAsia="宋体" w:hAnsi="宋体" w:cs="宋体"/>
          <w:color w:val="000000"/>
          <w:kern w:val="0"/>
          <w:sz w:val="27"/>
          <w:szCs w:val="27"/>
        </w:rPr>
        <w:t>制造业、战略新兴产业、现代服</w:t>
      </w:r>
      <w:r w:rsidRPr="0087641A">
        <w:rPr>
          <w:rFonts w:ascii="宋体" w:eastAsia="宋体" w:hAnsi="宋体" w:cs="宋体"/>
          <w:color w:val="000000"/>
          <w:kern w:val="0"/>
          <w:sz w:val="27"/>
          <w:szCs w:val="27"/>
        </w:rPr>
        <w:lastRenderedPageBreak/>
        <w:t>务业、互联网领域进行倾斜配置,积极支持国家“一带一路”、“京津冀一体化”和“长江经济带”等重大区域发展战略,严格控制并加快退出“两高一剩”行业贷款,积极发展绿色信贷。</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KaiTi_GB2312" w:eastAsia="宋体" w:hAnsi="KaiTi_GB2312" w:cs="宋体"/>
          <w:color w:val="000000"/>
          <w:kern w:val="0"/>
          <w:sz w:val="27"/>
          <w:szCs w:val="27"/>
        </w:rPr>
        <w:t>“</w:t>
      </w:r>
      <w:r w:rsidRPr="0087641A">
        <w:rPr>
          <w:rFonts w:ascii="KaiTi_GB2312" w:eastAsia="宋体" w:hAnsi="KaiTi_GB2312" w:cs="宋体"/>
          <w:color w:val="000000"/>
          <w:kern w:val="0"/>
          <w:sz w:val="27"/>
          <w:szCs w:val="27"/>
        </w:rPr>
        <w:t>开放</w:t>
      </w:r>
      <w:r w:rsidRPr="0087641A">
        <w:rPr>
          <w:rFonts w:ascii="KaiTi_GB2312" w:eastAsia="宋体" w:hAnsi="KaiTi_GB2312" w:cs="宋体"/>
          <w:color w:val="000000"/>
          <w:kern w:val="0"/>
          <w:sz w:val="27"/>
          <w:szCs w:val="27"/>
        </w:rPr>
        <w:t>”:</w:t>
      </w:r>
      <w:r w:rsidRPr="0087641A">
        <w:rPr>
          <w:rFonts w:ascii="KaiTi_GB2312" w:eastAsia="宋体" w:hAnsi="KaiTi_GB2312" w:cs="宋体"/>
          <w:color w:val="000000"/>
          <w:kern w:val="0"/>
          <w:sz w:val="27"/>
          <w:szCs w:val="27"/>
        </w:rPr>
        <w:t>加快国际化转型步伐</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李晓炜(中国进出口银行经济研究部处长):</w:t>
      </w:r>
      <w:r w:rsidRPr="0087641A">
        <w:rPr>
          <w:rFonts w:ascii="宋体" w:eastAsia="宋体" w:hAnsi="宋体" w:cs="宋体"/>
          <w:color w:val="000000"/>
          <w:kern w:val="0"/>
          <w:sz w:val="27"/>
          <w:szCs w:val="27"/>
        </w:rPr>
        <w:t>“十三五”时期,从外部看,世界格局和国际治理体系处于深度调整期,我国经济处于转型升级加速的关键期。金融危机后,主要发达经济体公共部门和私人部门都在降低杠杆率,导致消费需求下降,这使得过去“发展中国家生产,发达国家消费”的世界经济大循环受到阻滞,我国嵌入国际分工的程度下降,对外贸易趋势性放缓。在这种情况下,对外开放需要更高水平和更高层次。</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新的对外战略和对外经贸合作的结构性调整,使得国际经济合作领域的融资需求呈现出一些新的特征。很多项目的单笔融资金额更大,期限更长,对利率的高低更为敏感,而多数项目都在发展中国家实施,风险也更高一些。在这种情况下对政策性金融的需要比过去更大,要求也更高。</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郑艳文:</w:t>
      </w:r>
      <w:r w:rsidRPr="0087641A">
        <w:rPr>
          <w:rFonts w:ascii="宋体" w:eastAsia="宋体" w:hAnsi="宋体" w:cs="宋体"/>
          <w:color w:val="000000"/>
          <w:kern w:val="0"/>
          <w:sz w:val="27"/>
          <w:szCs w:val="27"/>
        </w:rPr>
        <w:t>国际化转型要在完善经营网络的基础上,立足于打造海外强行和提升全球金融服务能力,一方面,在全球市场构建起全链条的产品线,实现优势产品线的延伸应用和跨境人民币、跨境贸易金融、全球资产管理和全球交易等新兴产品线的构建推广;另一方面,要不断探</w:t>
      </w:r>
      <w:r w:rsidRPr="0087641A">
        <w:rPr>
          <w:rFonts w:ascii="宋体" w:eastAsia="宋体" w:hAnsi="宋体" w:cs="宋体"/>
          <w:color w:val="000000"/>
          <w:kern w:val="0"/>
          <w:sz w:val="27"/>
          <w:szCs w:val="27"/>
        </w:rPr>
        <w:lastRenderedPageBreak/>
        <w:t>索优化国际化经营管理的新模式。例如,适应区域和市场差异特征,实施境外机构的分类管理;适应全球统筹管理需要,加强全球机构和业务的并表管理,构建全球资源的统筹调配体系,提升全球运营集约化水平。</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KaiTi_GB2312" w:eastAsia="宋体" w:hAnsi="KaiTi_GB2312" w:cs="宋体"/>
          <w:color w:val="000000"/>
          <w:kern w:val="0"/>
          <w:sz w:val="27"/>
          <w:szCs w:val="27"/>
        </w:rPr>
        <w:t>“</w:t>
      </w:r>
      <w:r w:rsidRPr="0087641A">
        <w:rPr>
          <w:rFonts w:ascii="KaiTi_GB2312" w:eastAsia="宋体" w:hAnsi="KaiTi_GB2312" w:cs="宋体"/>
          <w:color w:val="000000"/>
          <w:kern w:val="0"/>
          <w:sz w:val="27"/>
          <w:szCs w:val="27"/>
        </w:rPr>
        <w:t>共享</w:t>
      </w:r>
      <w:r w:rsidRPr="0087641A">
        <w:rPr>
          <w:rFonts w:ascii="KaiTi_GB2312" w:eastAsia="宋体" w:hAnsi="KaiTi_GB2312" w:cs="宋体"/>
          <w:color w:val="000000"/>
          <w:kern w:val="0"/>
          <w:sz w:val="27"/>
          <w:szCs w:val="27"/>
        </w:rPr>
        <w:t>”:</w:t>
      </w:r>
      <w:r w:rsidRPr="0087641A">
        <w:rPr>
          <w:rFonts w:ascii="KaiTi_GB2312" w:eastAsia="宋体" w:hAnsi="KaiTi_GB2312" w:cs="宋体"/>
          <w:color w:val="000000"/>
          <w:kern w:val="0"/>
          <w:sz w:val="27"/>
          <w:szCs w:val="27"/>
        </w:rPr>
        <w:t>探索治理体系改革</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董希淼(恒丰银行研究院执行院长):</w:t>
      </w:r>
      <w:r w:rsidRPr="0087641A">
        <w:rPr>
          <w:rFonts w:ascii="宋体" w:eastAsia="宋体" w:hAnsi="宋体" w:cs="宋体"/>
          <w:color w:val="000000"/>
          <w:kern w:val="0"/>
          <w:sz w:val="27"/>
          <w:szCs w:val="27"/>
        </w:rPr>
        <w:t>在“十三五”期间,三方面因素将推动商业银行组织架构发生深刻的变迁:第一,混合所有制改革。以交通银行为例,混合所有制改革正在积极推进,海外资本、社会资本将更多进入包括大型银行在内的商业银行,银行的股权结构将呈现出多元化和均衡化等特征。此外,不少银行尝试推行“员工持股”,以期更好地建立起激励约束机制。股权结构的改变将推动公司治理架构的变化。这方面需要我们加强研究,也需要决策层和监管层做好顶层设计。第二,综合化经营。目前,商业银行综合化经营正在提速,主要有三条路径:一是“加法”,并购、收购外部公司,成为金融集团的组成部分;二是“减法”,转型为控股公司,业务部门为多个子公司;三是“跨界”,入股或参股,构建银行与其他公司之间的平台。由此,集团与子公司之间、子公司相互之间、银行板块与非</w:t>
      </w:r>
      <w:proofErr w:type="gramStart"/>
      <w:r w:rsidRPr="0087641A">
        <w:rPr>
          <w:rFonts w:ascii="宋体" w:eastAsia="宋体" w:hAnsi="宋体" w:cs="宋体"/>
          <w:color w:val="000000"/>
          <w:kern w:val="0"/>
          <w:sz w:val="27"/>
          <w:szCs w:val="27"/>
        </w:rPr>
        <w:t>银板块</w:t>
      </w:r>
      <w:proofErr w:type="gramEnd"/>
      <w:r w:rsidRPr="0087641A">
        <w:rPr>
          <w:rFonts w:ascii="宋体" w:eastAsia="宋体" w:hAnsi="宋体" w:cs="宋体"/>
          <w:color w:val="000000"/>
          <w:kern w:val="0"/>
          <w:sz w:val="27"/>
          <w:szCs w:val="27"/>
        </w:rPr>
        <w:t>等如何有效管控、如何协同配合,都需要深入研究。第三,内生的动力。随着外部形势的变化和业务的发展,商业银行自身也需要对组织架构进行适时调整。如民生银行,在前几年行业事业部、产品事业部等方面探索的基础上,正在进行公司银行大事业部改革。但事业部制在我国商业银行鲜有成功的案例,事业部是不是适合大规模推广,是不是适合所有商业银行,是不是适合银行所有业务</w:t>
      </w:r>
      <w:r w:rsidRPr="0087641A">
        <w:rPr>
          <w:rFonts w:ascii="宋体" w:eastAsia="宋体" w:hAnsi="宋体" w:cs="宋体"/>
          <w:color w:val="000000"/>
          <w:kern w:val="0"/>
          <w:sz w:val="27"/>
          <w:szCs w:val="27"/>
        </w:rPr>
        <w:lastRenderedPageBreak/>
        <w:t>板块,都应该进行冷静的分析。此外,大中型银行正在进行国际化、全球化,海外布局也在加速进行。境外机构如何管理,也需要面对。将来,我国商业银行尤其是大中型商业银行将成为股权结构和业务模式都十分复杂的金融集团,这将对商业银行组织架构的变迁提出新的更高要求。</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xml:space="preserve">    </w:t>
      </w:r>
      <w:r w:rsidRPr="0087641A">
        <w:rPr>
          <w:rFonts w:ascii="宋体" w:eastAsia="宋体" w:hAnsi="宋体" w:cs="宋体"/>
          <w:b/>
          <w:bCs/>
          <w:color w:val="000000"/>
          <w:kern w:val="0"/>
          <w:sz w:val="27"/>
          <w:szCs w:val="27"/>
        </w:rPr>
        <w:t>郑艳文:</w:t>
      </w:r>
      <w:r w:rsidRPr="0087641A">
        <w:rPr>
          <w:rFonts w:ascii="宋体" w:eastAsia="宋体" w:hAnsi="宋体" w:cs="宋体"/>
          <w:color w:val="000000"/>
          <w:kern w:val="0"/>
          <w:sz w:val="27"/>
          <w:szCs w:val="27"/>
        </w:rPr>
        <w:t>未来工商银行需要突破的改革</w:t>
      </w:r>
      <w:proofErr w:type="gramStart"/>
      <w:r w:rsidRPr="0087641A">
        <w:rPr>
          <w:rFonts w:ascii="宋体" w:eastAsia="宋体" w:hAnsi="宋体" w:cs="宋体"/>
          <w:color w:val="000000"/>
          <w:kern w:val="0"/>
          <w:sz w:val="27"/>
          <w:szCs w:val="27"/>
        </w:rPr>
        <w:t>关很多</w:t>
      </w:r>
      <w:proofErr w:type="gramEnd"/>
      <w:r w:rsidRPr="0087641A">
        <w:rPr>
          <w:rFonts w:ascii="宋体" w:eastAsia="宋体" w:hAnsi="宋体" w:cs="宋体"/>
          <w:color w:val="000000"/>
          <w:kern w:val="0"/>
          <w:sz w:val="27"/>
          <w:szCs w:val="27"/>
        </w:rPr>
        <w:t>,其中的核心是治理体系的改革。</w:t>
      </w:r>
    </w:p>
    <w:p w:rsidR="0087641A" w:rsidRPr="0087641A" w:rsidRDefault="0087641A" w:rsidP="0087641A">
      <w:pPr>
        <w:widowControl/>
        <w:spacing w:line="330" w:lineRule="atLeast"/>
        <w:jc w:val="left"/>
        <w:rPr>
          <w:rFonts w:ascii="宋体" w:eastAsia="宋体" w:hAnsi="宋体" w:cs="宋体"/>
          <w:color w:val="000000"/>
          <w:kern w:val="0"/>
          <w:sz w:val="24"/>
          <w:szCs w:val="24"/>
        </w:rPr>
      </w:pPr>
    </w:p>
    <w:p w:rsidR="0087641A" w:rsidRPr="0087641A" w:rsidRDefault="0087641A" w:rsidP="0087641A">
      <w:pPr>
        <w:widowControl/>
        <w:spacing w:line="330" w:lineRule="atLeast"/>
        <w:jc w:val="left"/>
        <w:rPr>
          <w:rFonts w:ascii="宋体" w:eastAsia="宋体" w:hAnsi="宋体" w:cs="宋体"/>
          <w:color w:val="000000"/>
          <w:kern w:val="0"/>
          <w:sz w:val="24"/>
          <w:szCs w:val="24"/>
        </w:rPr>
      </w:pPr>
      <w:r w:rsidRPr="0087641A">
        <w:rPr>
          <w:rFonts w:ascii="宋体" w:eastAsia="宋体" w:hAnsi="宋体" w:cs="宋体"/>
          <w:color w:val="000000"/>
          <w:kern w:val="0"/>
          <w:sz w:val="27"/>
          <w:szCs w:val="27"/>
        </w:rPr>
        <w:t>    未来五年将是我国“新常态”持续期、全面深化改革攻坚期、全面建成小康社会决胜期。商业银行将逐步确立创新型、市场化、内涵式、协调化、共享型的发展理念,形成综合金融服务提供商的功能定位,推动改革创新,实现华丽转变。</w:t>
      </w:r>
    </w:p>
    <w:p w:rsidR="0087641A" w:rsidRPr="0087641A" w:rsidRDefault="0087641A"/>
    <w:sectPr w:rsidR="0087641A" w:rsidRPr="0087641A" w:rsidSect="00D82E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641A"/>
    <w:rsid w:val="0087641A"/>
    <w:rsid w:val="00D82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2332703">
      <w:bodyDiv w:val="1"/>
      <w:marLeft w:val="0"/>
      <w:marRight w:val="0"/>
      <w:marTop w:val="0"/>
      <w:marBottom w:val="0"/>
      <w:divBdr>
        <w:top w:val="none" w:sz="0" w:space="0" w:color="auto"/>
        <w:left w:val="none" w:sz="0" w:space="0" w:color="auto"/>
        <w:bottom w:val="none" w:sz="0" w:space="0" w:color="auto"/>
        <w:right w:val="none" w:sz="0" w:space="0" w:color="auto"/>
      </w:divBdr>
      <w:divsChild>
        <w:div w:id="556935319">
          <w:marLeft w:val="0"/>
          <w:marRight w:val="0"/>
          <w:marTop w:val="100"/>
          <w:marBottom w:val="100"/>
          <w:divBdr>
            <w:top w:val="none" w:sz="0" w:space="0" w:color="auto"/>
            <w:left w:val="none" w:sz="0" w:space="0" w:color="auto"/>
            <w:bottom w:val="none" w:sz="0" w:space="0" w:color="auto"/>
            <w:right w:val="none" w:sz="0" w:space="0" w:color="auto"/>
          </w:divBdr>
          <w:divsChild>
            <w:div w:id="1047022525">
              <w:marLeft w:val="0"/>
              <w:marRight w:val="0"/>
              <w:marTop w:val="100"/>
              <w:marBottom w:val="100"/>
              <w:divBdr>
                <w:top w:val="none" w:sz="0" w:space="0" w:color="auto"/>
                <w:left w:val="single" w:sz="6" w:space="0" w:color="EAEAEA"/>
                <w:bottom w:val="none" w:sz="0" w:space="0" w:color="auto"/>
                <w:right w:val="single" w:sz="6" w:space="0" w:color="EAEAEA"/>
              </w:divBdr>
              <w:divsChild>
                <w:div w:id="414401372">
                  <w:marLeft w:val="0"/>
                  <w:marRight w:val="0"/>
                  <w:marTop w:val="100"/>
                  <w:marBottom w:val="100"/>
                  <w:divBdr>
                    <w:top w:val="single" w:sz="6" w:space="0" w:color="EAEAEA"/>
                    <w:left w:val="single" w:sz="6" w:space="0" w:color="EAEAEA"/>
                    <w:bottom w:val="single" w:sz="6" w:space="0" w:color="EAEAEA"/>
                    <w:right w:val="single" w:sz="6" w:space="0" w:color="EAEAEA"/>
                  </w:divBdr>
                  <w:divsChild>
                    <w:div w:id="118034971">
                      <w:marLeft w:val="0"/>
                      <w:marRight w:val="0"/>
                      <w:marTop w:val="100"/>
                      <w:marBottom w:val="100"/>
                      <w:divBdr>
                        <w:top w:val="none" w:sz="0" w:space="0" w:color="auto"/>
                        <w:left w:val="none" w:sz="0" w:space="0" w:color="auto"/>
                        <w:bottom w:val="none" w:sz="0" w:space="0" w:color="auto"/>
                        <w:right w:val="none" w:sz="0" w:space="0" w:color="auto"/>
                      </w:divBdr>
                      <w:divsChild>
                        <w:div w:id="258876714">
                          <w:marLeft w:val="0"/>
                          <w:marRight w:val="0"/>
                          <w:marTop w:val="0"/>
                          <w:marBottom w:val="0"/>
                          <w:divBdr>
                            <w:top w:val="none" w:sz="0" w:space="0" w:color="auto"/>
                            <w:left w:val="none" w:sz="0" w:space="0" w:color="auto"/>
                            <w:bottom w:val="none" w:sz="0" w:space="0" w:color="auto"/>
                            <w:right w:val="none" w:sz="0" w:space="0" w:color="auto"/>
                          </w:divBdr>
                        </w:div>
                        <w:div w:id="1142892398">
                          <w:marLeft w:val="0"/>
                          <w:marRight w:val="0"/>
                          <w:marTop w:val="0"/>
                          <w:marBottom w:val="0"/>
                          <w:divBdr>
                            <w:top w:val="none" w:sz="0" w:space="0" w:color="auto"/>
                            <w:left w:val="none" w:sz="0" w:space="0" w:color="auto"/>
                            <w:bottom w:val="none" w:sz="0" w:space="0" w:color="auto"/>
                            <w:right w:val="none" w:sz="0" w:space="0" w:color="auto"/>
                          </w:divBdr>
                        </w:div>
                        <w:div w:id="1285767532">
                          <w:marLeft w:val="0"/>
                          <w:marRight w:val="0"/>
                          <w:marTop w:val="0"/>
                          <w:marBottom w:val="0"/>
                          <w:divBdr>
                            <w:top w:val="none" w:sz="0" w:space="0" w:color="auto"/>
                            <w:left w:val="none" w:sz="0" w:space="0" w:color="auto"/>
                            <w:bottom w:val="none" w:sz="0" w:space="0" w:color="auto"/>
                            <w:right w:val="none" w:sz="0" w:space="0" w:color="auto"/>
                          </w:divBdr>
                        </w:div>
                        <w:div w:id="1873610561">
                          <w:marLeft w:val="0"/>
                          <w:marRight w:val="0"/>
                          <w:marTop w:val="0"/>
                          <w:marBottom w:val="0"/>
                          <w:divBdr>
                            <w:top w:val="none" w:sz="0" w:space="0" w:color="auto"/>
                            <w:left w:val="none" w:sz="0" w:space="0" w:color="auto"/>
                            <w:bottom w:val="none" w:sz="0" w:space="0" w:color="auto"/>
                            <w:right w:val="none" w:sz="0" w:space="0" w:color="auto"/>
                          </w:divBdr>
                        </w:div>
                        <w:div w:id="1385254392">
                          <w:marLeft w:val="0"/>
                          <w:marRight w:val="0"/>
                          <w:marTop w:val="0"/>
                          <w:marBottom w:val="0"/>
                          <w:divBdr>
                            <w:top w:val="none" w:sz="0" w:space="0" w:color="auto"/>
                            <w:left w:val="none" w:sz="0" w:space="0" w:color="auto"/>
                            <w:bottom w:val="none" w:sz="0" w:space="0" w:color="auto"/>
                            <w:right w:val="none" w:sz="0" w:space="0" w:color="auto"/>
                          </w:divBdr>
                        </w:div>
                        <w:div w:id="1180201971">
                          <w:marLeft w:val="0"/>
                          <w:marRight w:val="0"/>
                          <w:marTop w:val="0"/>
                          <w:marBottom w:val="0"/>
                          <w:divBdr>
                            <w:top w:val="none" w:sz="0" w:space="0" w:color="auto"/>
                            <w:left w:val="none" w:sz="0" w:space="0" w:color="auto"/>
                            <w:bottom w:val="none" w:sz="0" w:space="0" w:color="auto"/>
                            <w:right w:val="none" w:sz="0" w:space="0" w:color="auto"/>
                          </w:divBdr>
                        </w:div>
                        <w:div w:id="1825851539">
                          <w:marLeft w:val="0"/>
                          <w:marRight w:val="0"/>
                          <w:marTop w:val="0"/>
                          <w:marBottom w:val="0"/>
                          <w:divBdr>
                            <w:top w:val="none" w:sz="0" w:space="0" w:color="auto"/>
                            <w:left w:val="none" w:sz="0" w:space="0" w:color="auto"/>
                            <w:bottom w:val="none" w:sz="0" w:space="0" w:color="auto"/>
                            <w:right w:val="none" w:sz="0" w:space="0" w:color="auto"/>
                          </w:divBdr>
                        </w:div>
                        <w:div w:id="1139494036">
                          <w:marLeft w:val="0"/>
                          <w:marRight w:val="0"/>
                          <w:marTop w:val="0"/>
                          <w:marBottom w:val="0"/>
                          <w:divBdr>
                            <w:top w:val="none" w:sz="0" w:space="0" w:color="auto"/>
                            <w:left w:val="none" w:sz="0" w:space="0" w:color="auto"/>
                            <w:bottom w:val="none" w:sz="0" w:space="0" w:color="auto"/>
                            <w:right w:val="none" w:sz="0" w:space="0" w:color="auto"/>
                          </w:divBdr>
                        </w:div>
                        <w:div w:id="1769427337">
                          <w:marLeft w:val="0"/>
                          <w:marRight w:val="0"/>
                          <w:marTop w:val="0"/>
                          <w:marBottom w:val="0"/>
                          <w:divBdr>
                            <w:top w:val="none" w:sz="0" w:space="0" w:color="auto"/>
                            <w:left w:val="none" w:sz="0" w:space="0" w:color="auto"/>
                            <w:bottom w:val="none" w:sz="0" w:space="0" w:color="auto"/>
                            <w:right w:val="none" w:sz="0" w:space="0" w:color="auto"/>
                          </w:divBdr>
                        </w:div>
                        <w:div w:id="405419688">
                          <w:marLeft w:val="0"/>
                          <w:marRight w:val="0"/>
                          <w:marTop w:val="0"/>
                          <w:marBottom w:val="0"/>
                          <w:divBdr>
                            <w:top w:val="none" w:sz="0" w:space="0" w:color="auto"/>
                            <w:left w:val="none" w:sz="0" w:space="0" w:color="auto"/>
                            <w:bottom w:val="none" w:sz="0" w:space="0" w:color="auto"/>
                            <w:right w:val="none" w:sz="0" w:space="0" w:color="auto"/>
                          </w:divBdr>
                        </w:div>
                        <w:div w:id="1578399915">
                          <w:marLeft w:val="0"/>
                          <w:marRight w:val="0"/>
                          <w:marTop w:val="0"/>
                          <w:marBottom w:val="0"/>
                          <w:divBdr>
                            <w:top w:val="none" w:sz="0" w:space="0" w:color="auto"/>
                            <w:left w:val="none" w:sz="0" w:space="0" w:color="auto"/>
                            <w:bottom w:val="none" w:sz="0" w:space="0" w:color="auto"/>
                            <w:right w:val="none" w:sz="0" w:space="0" w:color="auto"/>
                          </w:divBdr>
                        </w:div>
                        <w:div w:id="1647585858">
                          <w:marLeft w:val="0"/>
                          <w:marRight w:val="0"/>
                          <w:marTop w:val="0"/>
                          <w:marBottom w:val="0"/>
                          <w:divBdr>
                            <w:top w:val="none" w:sz="0" w:space="0" w:color="auto"/>
                            <w:left w:val="none" w:sz="0" w:space="0" w:color="auto"/>
                            <w:bottom w:val="none" w:sz="0" w:space="0" w:color="auto"/>
                            <w:right w:val="none" w:sz="0" w:space="0" w:color="auto"/>
                          </w:divBdr>
                        </w:div>
                        <w:div w:id="820268571">
                          <w:marLeft w:val="0"/>
                          <w:marRight w:val="0"/>
                          <w:marTop w:val="0"/>
                          <w:marBottom w:val="0"/>
                          <w:divBdr>
                            <w:top w:val="none" w:sz="0" w:space="0" w:color="auto"/>
                            <w:left w:val="none" w:sz="0" w:space="0" w:color="auto"/>
                            <w:bottom w:val="none" w:sz="0" w:space="0" w:color="auto"/>
                            <w:right w:val="none" w:sz="0" w:space="0" w:color="auto"/>
                          </w:divBdr>
                        </w:div>
                        <w:div w:id="98257527">
                          <w:marLeft w:val="0"/>
                          <w:marRight w:val="0"/>
                          <w:marTop w:val="0"/>
                          <w:marBottom w:val="0"/>
                          <w:divBdr>
                            <w:top w:val="none" w:sz="0" w:space="0" w:color="auto"/>
                            <w:left w:val="none" w:sz="0" w:space="0" w:color="auto"/>
                            <w:bottom w:val="none" w:sz="0" w:space="0" w:color="auto"/>
                            <w:right w:val="none" w:sz="0" w:space="0" w:color="auto"/>
                          </w:divBdr>
                        </w:div>
                        <w:div w:id="1665009341">
                          <w:marLeft w:val="0"/>
                          <w:marRight w:val="0"/>
                          <w:marTop w:val="0"/>
                          <w:marBottom w:val="0"/>
                          <w:divBdr>
                            <w:top w:val="none" w:sz="0" w:space="0" w:color="auto"/>
                            <w:left w:val="none" w:sz="0" w:space="0" w:color="auto"/>
                            <w:bottom w:val="none" w:sz="0" w:space="0" w:color="auto"/>
                            <w:right w:val="none" w:sz="0" w:space="0" w:color="auto"/>
                          </w:divBdr>
                        </w:div>
                        <w:div w:id="187716519">
                          <w:marLeft w:val="0"/>
                          <w:marRight w:val="0"/>
                          <w:marTop w:val="0"/>
                          <w:marBottom w:val="0"/>
                          <w:divBdr>
                            <w:top w:val="none" w:sz="0" w:space="0" w:color="auto"/>
                            <w:left w:val="none" w:sz="0" w:space="0" w:color="auto"/>
                            <w:bottom w:val="none" w:sz="0" w:space="0" w:color="auto"/>
                            <w:right w:val="none" w:sz="0" w:space="0" w:color="auto"/>
                          </w:divBdr>
                        </w:div>
                        <w:div w:id="1271935353">
                          <w:marLeft w:val="0"/>
                          <w:marRight w:val="0"/>
                          <w:marTop w:val="0"/>
                          <w:marBottom w:val="0"/>
                          <w:divBdr>
                            <w:top w:val="none" w:sz="0" w:space="0" w:color="auto"/>
                            <w:left w:val="none" w:sz="0" w:space="0" w:color="auto"/>
                            <w:bottom w:val="none" w:sz="0" w:space="0" w:color="auto"/>
                            <w:right w:val="none" w:sz="0" w:space="0" w:color="auto"/>
                          </w:divBdr>
                        </w:div>
                        <w:div w:id="345712925">
                          <w:marLeft w:val="0"/>
                          <w:marRight w:val="0"/>
                          <w:marTop w:val="0"/>
                          <w:marBottom w:val="0"/>
                          <w:divBdr>
                            <w:top w:val="none" w:sz="0" w:space="0" w:color="auto"/>
                            <w:left w:val="none" w:sz="0" w:space="0" w:color="auto"/>
                            <w:bottom w:val="none" w:sz="0" w:space="0" w:color="auto"/>
                            <w:right w:val="none" w:sz="0" w:space="0" w:color="auto"/>
                          </w:divBdr>
                        </w:div>
                        <w:div w:id="1263413241">
                          <w:marLeft w:val="0"/>
                          <w:marRight w:val="0"/>
                          <w:marTop w:val="0"/>
                          <w:marBottom w:val="0"/>
                          <w:divBdr>
                            <w:top w:val="none" w:sz="0" w:space="0" w:color="auto"/>
                            <w:left w:val="none" w:sz="0" w:space="0" w:color="auto"/>
                            <w:bottom w:val="none" w:sz="0" w:space="0" w:color="auto"/>
                            <w:right w:val="none" w:sz="0" w:space="0" w:color="auto"/>
                          </w:divBdr>
                        </w:div>
                        <w:div w:id="243030690">
                          <w:marLeft w:val="0"/>
                          <w:marRight w:val="0"/>
                          <w:marTop w:val="0"/>
                          <w:marBottom w:val="0"/>
                          <w:divBdr>
                            <w:top w:val="none" w:sz="0" w:space="0" w:color="auto"/>
                            <w:left w:val="none" w:sz="0" w:space="0" w:color="auto"/>
                            <w:bottom w:val="none" w:sz="0" w:space="0" w:color="auto"/>
                            <w:right w:val="none" w:sz="0" w:space="0" w:color="auto"/>
                          </w:divBdr>
                        </w:div>
                        <w:div w:id="178394632">
                          <w:marLeft w:val="0"/>
                          <w:marRight w:val="0"/>
                          <w:marTop w:val="0"/>
                          <w:marBottom w:val="0"/>
                          <w:divBdr>
                            <w:top w:val="none" w:sz="0" w:space="0" w:color="auto"/>
                            <w:left w:val="none" w:sz="0" w:space="0" w:color="auto"/>
                            <w:bottom w:val="none" w:sz="0" w:space="0" w:color="auto"/>
                            <w:right w:val="none" w:sz="0" w:space="0" w:color="auto"/>
                          </w:divBdr>
                        </w:div>
                        <w:div w:id="765417093">
                          <w:marLeft w:val="0"/>
                          <w:marRight w:val="0"/>
                          <w:marTop w:val="0"/>
                          <w:marBottom w:val="0"/>
                          <w:divBdr>
                            <w:top w:val="none" w:sz="0" w:space="0" w:color="auto"/>
                            <w:left w:val="none" w:sz="0" w:space="0" w:color="auto"/>
                            <w:bottom w:val="none" w:sz="0" w:space="0" w:color="auto"/>
                            <w:right w:val="none" w:sz="0" w:space="0" w:color="auto"/>
                          </w:divBdr>
                        </w:div>
                        <w:div w:id="1458449259">
                          <w:marLeft w:val="0"/>
                          <w:marRight w:val="0"/>
                          <w:marTop w:val="0"/>
                          <w:marBottom w:val="0"/>
                          <w:divBdr>
                            <w:top w:val="none" w:sz="0" w:space="0" w:color="auto"/>
                            <w:left w:val="none" w:sz="0" w:space="0" w:color="auto"/>
                            <w:bottom w:val="none" w:sz="0" w:space="0" w:color="auto"/>
                            <w:right w:val="none" w:sz="0" w:space="0" w:color="auto"/>
                          </w:divBdr>
                        </w:div>
                        <w:div w:id="850606005">
                          <w:marLeft w:val="0"/>
                          <w:marRight w:val="0"/>
                          <w:marTop w:val="0"/>
                          <w:marBottom w:val="0"/>
                          <w:divBdr>
                            <w:top w:val="none" w:sz="0" w:space="0" w:color="auto"/>
                            <w:left w:val="none" w:sz="0" w:space="0" w:color="auto"/>
                            <w:bottom w:val="none" w:sz="0" w:space="0" w:color="auto"/>
                            <w:right w:val="none" w:sz="0" w:space="0" w:color="auto"/>
                          </w:divBdr>
                        </w:div>
                        <w:div w:id="982080458">
                          <w:marLeft w:val="0"/>
                          <w:marRight w:val="0"/>
                          <w:marTop w:val="0"/>
                          <w:marBottom w:val="0"/>
                          <w:divBdr>
                            <w:top w:val="none" w:sz="0" w:space="0" w:color="auto"/>
                            <w:left w:val="none" w:sz="0" w:space="0" w:color="auto"/>
                            <w:bottom w:val="none" w:sz="0" w:space="0" w:color="auto"/>
                            <w:right w:val="none" w:sz="0" w:space="0" w:color="auto"/>
                          </w:divBdr>
                        </w:div>
                        <w:div w:id="2065326513">
                          <w:marLeft w:val="0"/>
                          <w:marRight w:val="0"/>
                          <w:marTop w:val="0"/>
                          <w:marBottom w:val="0"/>
                          <w:divBdr>
                            <w:top w:val="none" w:sz="0" w:space="0" w:color="auto"/>
                            <w:left w:val="none" w:sz="0" w:space="0" w:color="auto"/>
                            <w:bottom w:val="none" w:sz="0" w:space="0" w:color="auto"/>
                            <w:right w:val="none" w:sz="0" w:space="0" w:color="auto"/>
                          </w:divBdr>
                        </w:div>
                        <w:div w:id="1699702341">
                          <w:marLeft w:val="0"/>
                          <w:marRight w:val="0"/>
                          <w:marTop w:val="0"/>
                          <w:marBottom w:val="0"/>
                          <w:divBdr>
                            <w:top w:val="none" w:sz="0" w:space="0" w:color="auto"/>
                            <w:left w:val="none" w:sz="0" w:space="0" w:color="auto"/>
                            <w:bottom w:val="none" w:sz="0" w:space="0" w:color="auto"/>
                            <w:right w:val="none" w:sz="0" w:space="0" w:color="auto"/>
                          </w:divBdr>
                        </w:div>
                        <w:div w:id="373578130">
                          <w:marLeft w:val="0"/>
                          <w:marRight w:val="0"/>
                          <w:marTop w:val="0"/>
                          <w:marBottom w:val="0"/>
                          <w:divBdr>
                            <w:top w:val="none" w:sz="0" w:space="0" w:color="auto"/>
                            <w:left w:val="none" w:sz="0" w:space="0" w:color="auto"/>
                            <w:bottom w:val="none" w:sz="0" w:space="0" w:color="auto"/>
                            <w:right w:val="none" w:sz="0" w:space="0" w:color="auto"/>
                          </w:divBdr>
                        </w:div>
                        <w:div w:id="1526360517">
                          <w:marLeft w:val="0"/>
                          <w:marRight w:val="0"/>
                          <w:marTop w:val="0"/>
                          <w:marBottom w:val="0"/>
                          <w:divBdr>
                            <w:top w:val="none" w:sz="0" w:space="0" w:color="auto"/>
                            <w:left w:val="none" w:sz="0" w:space="0" w:color="auto"/>
                            <w:bottom w:val="none" w:sz="0" w:space="0" w:color="auto"/>
                            <w:right w:val="none" w:sz="0" w:space="0" w:color="auto"/>
                          </w:divBdr>
                        </w:div>
                        <w:div w:id="1112363044">
                          <w:marLeft w:val="0"/>
                          <w:marRight w:val="0"/>
                          <w:marTop w:val="0"/>
                          <w:marBottom w:val="0"/>
                          <w:divBdr>
                            <w:top w:val="none" w:sz="0" w:space="0" w:color="auto"/>
                            <w:left w:val="none" w:sz="0" w:space="0" w:color="auto"/>
                            <w:bottom w:val="none" w:sz="0" w:space="0" w:color="auto"/>
                            <w:right w:val="none" w:sz="0" w:space="0" w:color="auto"/>
                          </w:divBdr>
                        </w:div>
                        <w:div w:id="285432109">
                          <w:marLeft w:val="0"/>
                          <w:marRight w:val="0"/>
                          <w:marTop w:val="0"/>
                          <w:marBottom w:val="0"/>
                          <w:divBdr>
                            <w:top w:val="none" w:sz="0" w:space="0" w:color="auto"/>
                            <w:left w:val="none" w:sz="0" w:space="0" w:color="auto"/>
                            <w:bottom w:val="none" w:sz="0" w:space="0" w:color="auto"/>
                            <w:right w:val="none" w:sz="0" w:space="0" w:color="auto"/>
                          </w:divBdr>
                        </w:div>
                        <w:div w:id="898514929">
                          <w:marLeft w:val="0"/>
                          <w:marRight w:val="0"/>
                          <w:marTop w:val="0"/>
                          <w:marBottom w:val="0"/>
                          <w:divBdr>
                            <w:top w:val="none" w:sz="0" w:space="0" w:color="auto"/>
                            <w:left w:val="none" w:sz="0" w:space="0" w:color="auto"/>
                            <w:bottom w:val="none" w:sz="0" w:space="0" w:color="auto"/>
                            <w:right w:val="none" w:sz="0" w:space="0" w:color="auto"/>
                          </w:divBdr>
                        </w:div>
                        <w:div w:id="505554270">
                          <w:marLeft w:val="0"/>
                          <w:marRight w:val="0"/>
                          <w:marTop w:val="0"/>
                          <w:marBottom w:val="0"/>
                          <w:divBdr>
                            <w:top w:val="none" w:sz="0" w:space="0" w:color="auto"/>
                            <w:left w:val="none" w:sz="0" w:space="0" w:color="auto"/>
                            <w:bottom w:val="none" w:sz="0" w:space="0" w:color="auto"/>
                            <w:right w:val="none" w:sz="0" w:space="0" w:color="auto"/>
                          </w:divBdr>
                        </w:div>
                        <w:div w:id="657151488">
                          <w:marLeft w:val="0"/>
                          <w:marRight w:val="0"/>
                          <w:marTop w:val="0"/>
                          <w:marBottom w:val="0"/>
                          <w:divBdr>
                            <w:top w:val="none" w:sz="0" w:space="0" w:color="auto"/>
                            <w:left w:val="none" w:sz="0" w:space="0" w:color="auto"/>
                            <w:bottom w:val="none" w:sz="0" w:space="0" w:color="auto"/>
                            <w:right w:val="none" w:sz="0" w:space="0" w:color="auto"/>
                          </w:divBdr>
                        </w:div>
                        <w:div w:id="1514799820">
                          <w:marLeft w:val="0"/>
                          <w:marRight w:val="0"/>
                          <w:marTop w:val="0"/>
                          <w:marBottom w:val="0"/>
                          <w:divBdr>
                            <w:top w:val="none" w:sz="0" w:space="0" w:color="auto"/>
                            <w:left w:val="none" w:sz="0" w:space="0" w:color="auto"/>
                            <w:bottom w:val="none" w:sz="0" w:space="0" w:color="auto"/>
                            <w:right w:val="none" w:sz="0" w:space="0" w:color="auto"/>
                          </w:divBdr>
                        </w:div>
                        <w:div w:id="1141113986">
                          <w:marLeft w:val="0"/>
                          <w:marRight w:val="0"/>
                          <w:marTop w:val="0"/>
                          <w:marBottom w:val="0"/>
                          <w:divBdr>
                            <w:top w:val="none" w:sz="0" w:space="0" w:color="auto"/>
                            <w:left w:val="none" w:sz="0" w:space="0" w:color="auto"/>
                            <w:bottom w:val="none" w:sz="0" w:space="0" w:color="auto"/>
                            <w:right w:val="none" w:sz="0" w:space="0" w:color="auto"/>
                          </w:divBdr>
                        </w:div>
                        <w:div w:id="97025145">
                          <w:marLeft w:val="0"/>
                          <w:marRight w:val="0"/>
                          <w:marTop w:val="0"/>
                          <w:marBottom w:val="0"/>
                          <w:divBdr>
                            <w:top w:val="none" w:sz="0" w:space="0" w:color="auto"/>
                            <w:left w:val="none" w:sz="0" w:space="0" w:color="auto"/>
                            <w:bottom w:val="none" w:sz="0" w:space="0" w:color="auto"/>
                            <w:right w:val="none" w:sz="0" w:space="0" w:color="auto"/>
                          </w:divBdr>
                        </w:div>
                        <w:div w:id="1410929704">
                          <w:marLeft w:val="0"/>
                          <w:marRight w:val="0"/>
                          <w:marTop w:val="0"/>
                          <w:marBottom w:val="0"/>
                          <w:divBdr>
                            <w:top w:val="none" w:sz="0" w:space="0" w:color="auto"/>
                            <w:left w:val="none" w:sz="0" w:space="0" w:color="auto"/>
                            <w:bottom w:val="none" w:sz="0" w:space="0" w:color="auto"/>
                            <w:right w:val="none" w:sz="0" w:space="0" w:color="auto"/>
                          </w:divBdr>
                        </w:div>
                        <w:div w:id="1542088714">
                          <w:marLeft w:val="0"/>
                          <w:marRight w:val="0"/>
                          <w:marTop w:val="0"/>
                          <w:marBottom w:val="0"/>
                          <w:divBdr>
                            <w:top w:val="none" w:sz="0" w:space="0" w:color="auto"/>
                            <w:left w:val="none" w:sz="0" w:space="0" w:color="auto"/>
                            <w:bottom w:val="none" w:sz="0" w:space="0" w:color="auto"/>
                            <w:right w:val="none" w:sz="0" w:space="0" w:color="auto"/>
                          </w:divBdr>
                        </w:div>
                        <w:div w:id="1793399459">
                          <w:marLeft w:val="0"/>
                          <w:marRight w:val="0"/>
                          <w:marTop w:val="0"/>
                          <w:marBottom w:val="0"/>
                          <w:divBdr>
                            <w:top w:val="none" w:sz="0" w:space="0" w:color="auto"/>
                            <w:left w:val="none" w:sz="0" w:space="0" w:color="auto"/>
                            <w:bottom w:val="none" w:sz="0" w:space="0" w:color="auto"/>
                            <w:right w:val="none" w:sz="0" w:space="0" w:color="auto"/>
                          </w:divBdr>
                        </w:div>
                        <w:div w:id="2017996225">
                          <w:marLeft w:val="0"/>
                          <w:marRight w:val="0"/>
                          <w:marTop w:val="0"/>
                          <w:marBottom w:val="0"/>
                          <w:divBdr>
                            <w:top w:val="none" w:sz="0" w:space="0" w:color="auto"/>
                            <w:left w:val="none" w:sz="0" w:space="0" w:color="auto"/>
                            <w:bottom w:val="none" w:sz="0" w:space="0" w:color="auto"/>
                            <w:right w:val="none" w:sz="0" w:space="0" w:color="auto"/>
                          </w:divBdr>
                        </w:div>
                        <w:div w:id="1764105862">
                          <w:marLeft w:val="0"/>
                          <w:marRight w:val="0"/>
                          <w:marTop w:val="0"/>
                          <w:marBottom w:val="0"/>
                          <w:divBdr>
                            <w:top w:val="none" w:sz="0" w:space="0" w:color="auto"/>
                            <w:left w:val="none" w:sz="0" w:space="0" w:color="auto"/>
                            <w:bottom w:val="none" w:sz="0" w:space="0" w:color="auto"/>
                            <w:right w:val="none" w:sz="0" w:space="0" w:color="auto"/>
                          </w:divBdr>
                        </w:div>
                        <w:div w:id="2070567235">
                          <w:marLeft w:val="0"/>
                          <w:marRight w:val="0"/>
                          <w:marTop w:val="0"/>
                          <w:marBottom w:val="0"/>
                          <w:divBdr>
                            <w:top w:val="none" w:sz="0" w:space="0" w:color="auto"/>
                            <w:left w:val="none" w:sz="0" w:space="0" w:color="auto"/>
                            <w:bottom w:val="none" w:sz="0" w:space="0" w:color="auto"/>
                            <w:right w:val="none" w:sz="0" w:space="0" w:color="auto"/>
                          </w:divBdr>
                        </w:div>
                        <w:div w:id="1977446420">
                          <w:marLeft w:val="0"/>
                          <w:marRight w:val="0"/>
                          <w:marTop w:val="0"/>
                          <w:marBottom w:val="0"/>
                          <w:divBdr>
                            <w:top w:val="none" w:sz="0" w:space="0" w:color="auto"/>
                            <w:left w:val="none" w:sz="0" w:space="0" w:color="auto"/>
                            <w:bottom w:val="none" w:sz="0" w:space="0" w:color="auto"/>
                            <w:right w:val="none" w:sz="0" w:space="0" w:color="auto"/>
                          </w:divBdr>
                        </w:div>
                        <w:div w:id="1648046012">
                          <w:marLeft w:val="0"/>
                          <w:marRight w:val="0"/>
                          <w:marTop w:val="0"/>
                          <w:marBottom w:val="0"/>
                          <w:divBdr>
                            <w:top w:val="none" w:sz="0" w:space="0" w:color="auto"/>
                            <w:left w:val="none" w:sz="0" w:space="0" w:color="auto"/>
                            <w:bottom w:val="none" w:sz="0" w:space="0" w:color="auto"/>
                            <w:right w:val="none" w:sz="0" w:space="0" w:color="auto"/>
                          </w:divBdr>
                        </w:div>
                        <w:div w:id="1505394666">
                          <w:marLeft w:val="0"/>
                          <w:marRight w:val="0"/>
                          <w:marTop w:val="0"/>
                          <w:marBottom w:val="0"/>
                          <w:divBdr>
                            <w:top w:val="none" w:sz="0" w:space="0" w:color="auto"/>
                            <w:left w:val="none" w:sz="0" w:space="0" w:color="auto"/>
                            <w:bottom w:val="none" w:sz="0" w:space="0" w:color="auto"/>
                            <w:right w:val="none" w:sz="0" w:space="0" w:color="auto"/>
                          </w:divBdr>
                        </w:div>
                        <w:div w:id="1647080517">
                          <w:marLeft w:val="0"/>
                          <w:marRight w:val="0"/>
                          <w:marTop w:val="0"/>
                          <w:marBottom w:val="0"/>
                          <w:divBdr>
                            <w:top w:val="none" w:sz="0" w:space="0" w:color="auto"/>
                            <w:left w:val="none" w:sz="0" w:space="0" w:color="auto"/>
                            <w:bottom w:val="none" w:sz="0" w:space="0" w:color="auto"/>
                            <w:right w:val="none" w:sz="0" w:space="0" w:color="auto"/>
                          </w:divBdr>
                        </w:div>
                        <w:div w:id="324475068">
                          <w:marLeft w:val="0"/>
                          <w:marRight w:val="0"/>
                          <w:marTop w:val="0"/>
                          <w:marBottom w:val="0"/>
                          <w:divBdr>
                            <w:top w:val="none" w:sz="0" w:space="0" w:color="auto"/>
                            <w:left w:val="none" w:sz="0" w:space="0" w:color="auto"/>
                            <w:bottom w:val="none" w:sz="0" w:space="0" w:color="auto"/>
                            <w:right w:val="none" w:sz="0" w:space="0" w:color="auto"/>
                          </w:divBdr>
                        </w:div>
                        <w:div w:id="1707097403">
                          <w:marLeft w:val="0"/>
                          <w:marRight w:val="0"/>
                          <w:marTop w:val="0"/>
                          <w:marBottom w:val="0"/>
                          <w:divBdr>
                            <w:top w:val="none" w:sz="0" w:space="0" w:color="auto"/>
                            <w:left w:val="none" w:sz="0" w:space="0" w:color="auto"/>
                            <w:bottom w:val="none" w:sz="0" w:space="0" w:color="auto"/>
                            <w:right w:val="none" w:sz="0" w:space="0" w:color="auto"/>
                          </w:divBdr>
                        </w:div>
                        <w:div w:id="288165500">
                          <w:marLeft w:val="0"/>
                          <w:marRight w:val="0"/>
                          <w:marTop w:val="0"/>
                          <w:marBottom w:val="0"/>
                          <w:divBdr>
                            <w:top w:val="none" w:sz="0" w:space="0" w:color="auto"/>
                            <w:left w:val="none" w:sz="0" w:space="0" w:color="auto"/>
                            <w:bottom w:val="none" w:sz="0" w:space="0" w:color="auto"/>
                            <w:right w:val="none" w:sz="0" w:space="0" w:color="auto"/>
                          </w:divBdr>
                        </w:div>
                        <w:div w:id="870804217">
                          <w:marLeft w:val="0"/>
                          <w:marRight w:val="0"/>
                          <w:marTop w:val="0"/>
                          <w:marBottom w:val="0"/>
                          <w:divBdr>
                            <w:top w:val="none" w:sz="0" w:space="0" w:color="auto"/>
                            <w:left w:val="none" w:sz="0" w:space="0" w:color="auto"/>
                            <w:bottom w:val="none" w:sz="0" w:space="0" w:color="auto"/>
                            <w:right w:val="none" w:sz="0" w:space="0" w:color="auto"/>
                          </w:divBdr>
                        </w:div>
                        <w:div w:id="4599052">
                          <w:marLeft w:val="0"/>
                          <w:marRight w:val="0"/>
                          <w:marTop w:val="0"/>
                          <w:marBottom w:val="0"/>
                          <w:divBdr>
                            <w:top w:val="none" w:sz="0" w:space="0" w:color="auto"/>
                            <w:left w:val="none" w:sz="0" w:space="0" w:color="auto"/>
                            <w:bottom w:val="none" w:sz="0" w:space="0" w:color="auto"/>
                            <w:right w:val="none" w:sz="0" w:space="0" w:color="auto"/>
                          </w:divBdr>
                        </w:div>
                        <w:div w:id="1004019777">
                          <w:marLeft w:val="0"/>
                          <w:marRight w:val="0"/>
                          <w:marTop w:val="0"/>
                          <w:marBottom w:val="0"/>
                          <w:divBdr>
                            <w:top w:val="none" w:sz="0" w:space="0" w:color="auto"/>
                            <w:left w:val="none" w:sz="0" w:space="0" w:color="auto"/>
                            <w:bottom w:val="none" w:sz="0" w:space="0" w:color="auto"/>
                            <w:right w:val="none" w:sz="0" w:space="0" w:color="auto"/>
                          </w:divBdr>
                        </w:div>
                        <w:div w:id="1686521738">
                          <w:marLeft w:val="0"/>
                          <w:marRight w:val="0"/>
                          <w:marTop w:val="0"/>
                          <w:marBottom w:val="0"/>
                          <w:divBdr>
                            <w:top w:val="none" w:sz="0" w:space="0" w:color="auto"/>
                            <w:left w:val="none" w:sz="0" w:space="0" w:color="auto"/>
                            <w:bottom w:val="none" w:sz="0" w:space="0" w:color="auto"/>
                            <w:right w:val="none" w:sz="0" w:space="0" w:color="auto"/>
                          </w:divBdr>
                        </w:div>
                        <w:div w:id="447353117">
                          <w:marLeft w:val="0"/>
                          <w:marRight w:val="0"/>
                          <w:marTop w:val="0"/>
                          <w:marBottom w:val="0"/>
                          <w:divBdr>
                            <w:top w:val="none" w:sz="0" w:space="0" w:color="auto"/>
                            <w:left w:val="none" w:sz="0" w:space="0" w:color="auto"/>
                            <w:bottom w:val="none" w:sz="0" w:space="0" w:color="auto"/>
                            <w:right w:val="none" w:sz="0" w:space="0" w:color="auto"/>
                          </w:divBdr>
                        </w:div>
                        <w:div w:id="448863639">
                          <w:marLeft w:val="0"/>
                          <w:marRight w:val="0"/>
                          <w:marTop w:val="0"/>
                          <w:marBottom w:val="0"/>
                          <w:divBdr>
                            <w:top w:val="none" w:sz="0" w:space="0" w:color="auto"/>
                            <w:left w:val="none" w:sz="0" w:space="0" w:color="auto"/>
                            <w:bottom w:val="none" w:sz="0" w:space="0" w:color="auto"/>
                            <w:right w:val="none" w:sz="0" w:space="0" w:color="auto"/>
                          </w:divBdr>
                        </w:div>
                        <w:div w:id="1001588754">
                          <w:marLeft w:val="0"/>
                          <w:marRight w:val="0"/>
                          <w:marTop w:val="0"/>
                          <w:marBottom w:val="0"/>
                          <w:divBdr>
                            <w:top w:val="none" w:sz="0" w:space="0" w:color="auto"/>
                            <w:left w:val="none" w:sz="0" w:space="0" w:color="auto"/>
                            <w:bottom w:val="none" w:sz="0" w:space="0" w:color="auto"/>
                            <w:right w:val="none" w:sz="0" w:space="0" w:color="auto"/>
                          </w:divBdr>
                        </w:div>
                        <w:div w:id="560947046">
                          <w:marLeft w:val="0"/>
                          <w:marRight w:val="0"/>
                          <w:marTop w:val="0"/>
                          <w:marBottom w:val="0"/>
                          <w:divBdr>
                            <w:top w:val="none" w:sz="0" w:space="0" w:color="auto"/>
                            <w:left w:val="none" w:sz="0" w:space="0" w:color="auto"/>
                            <w:bottom w:val="none" w:sz="0" w:space="0" w:color="auto"/>
                            <w:right w:val="none" w:sz="0" w:space="0" w:color="auto"/>
                          </w:divBdr>
                        </w:div>
                        <w:div w:id="2024474250">
                          <w:marLeft w:val="0"/>
                          <w:marRight w:val="0"/>
                          <w:marTop w:val="0"/>
                          <w:marBottom w:val="0"/>
                          <w:divBdr>
                            <w:top w:val="none" w:sz="0" w:space="0" w:color="auto"/>
                            <w:left w:val="none" w:sz="0" w:space="0" w:color="auto"/>
                            <w:bottom w:val="none" w:sz="0" w:space="0" w:color="auto"/>
                            <w:right w:val="none" w:sz="0" w:space="0" w:color="auto"/>
                          </w:divBdr>
                        </w:div>
                        <w:div w:id="1582446258">
                          <w:marLeft w:val="0"/>
                          <w:marRight w:val="0"/>
                          <w:marTop w:val="0"/>
                          <w:marBottom w:val="0"/>
                          <w:divBdr>
                            <w:top w:val="none" w:sz="0" w:space="0" w:color="auto"/>
                            <w:left w:val="none" w:sz="0" w:space="0" w:color="auto"/>
                            <w:bottom w:val="none" w:sz="0" w:space="0" w:color="auto"/>
                            <w:right w:val="none" w:sz="0" w:space="0" w:color="auto"/>
                          </w:divBdr>
                        </w:div>
                        <w:div w:id="1931622684">
                          <w:marLeft w:val="0"/>
                          <w:marRight w:val="0"/>
                          <w:marTop w:val="0"/>
                          <w:marBottom w:val="0"/>
                          <w:divBdr>
                            <w:top w:val="none" w:sz="0" w:space="0" w:color="auto"/>
                            <w:left w:val="none" w:sz="0" w:space="0" w:color="auto"/>
                            <w:bottom w:val="none" w:sz="0" w:space="0" w:color="auto"/>
                            <w:right w:val="none" w:sz="0" w:space="0" w:color="auto"/>
                          </w:divBdr>
                        </w:div>
                        <w:div w:id="1861504978">
                          <w:marLeft w:val="0"/>
                          <w:marRight w:val="0"/>
                          <w:marTop w:val="0"/>
                          <w:marBottom w:val="0"/>
                          <w:divBdr>
                            <w:top w:val="none" w:sz="0" w:space="0" w:color="auto"/>
                            <w:left w:val="none" w:sz="0" w:space="0" w:color="auto"/>
                            <w:bottom w:val="none" w:sz="0" w:space="0" w:color="auto"/>
                            <w:right w:val="none" w:sz="0" w:space="0" w:color="auto"/>
                          </w:divBdr>
                        </w:div>
                        <w:div w:id="1097946206">
                          <w:marLeft w:val="0"/>
                          <w:marRight w:val="0"/>
                          <w:marTop w:val="0"/>
                          <w:marBottom w:val="0"/>
                          <w:divBdr>
                            <w:top w:val="none" w:sz="0" w:space="0" w:color="auto"/>
                            <w:left w:val="none" w:sz="0" w:space="0" w:color="auto"/>
                            <w:bottom w:val="none" w:sz="0" w:space="0" w:color="auto"/>
                            <w:right w:val="none" w:sz="0" w:space="0" w:color="auto"/>
                          </w:divBdr>
                        </w:div>
                        <w:div w:id="1197814369">
                          <w:marLeft w:val="0"/>
                          <w:marRight w:val="0"/>
                          <w:marTop w:val="0"/>
                          <w:marBottom w:val="0"/>
                          <w:divBdr>
                            <w:top w:val="none" w:sz="0" w:space="0" w:color="auto"/>
                            <w:left w:val="none" w:sz="0" w:space="0" w:color="auto"/>
                            <w:bottom w:val="none" w:sz="0" w:space="0" w:color="auto"/>
                            <w:right w:val="none" w:sz="0" w:space="0" w:color="auto"/>
                          </w:divBdr>
                        </w:div>
                        <w:div w:id="1508641384">
                          <w:marLeft w:val="0"/>
                          <w:marRight w:val="0"/>
                          <w:marTop w:val="0"/>
                          <w:marBottom w:val="0"/>
                          <w:divBdr>
                            <w:top w:val="none" w:sz="0" w:space="0" w:color="auto"/>
                            <w:left w:val="none" w:sz="0" w:space="0" w:color="auto"/>
                            <w:bottom w:val="none" w:sz="0" w:space="0" w:color="auto"/>
                            <w:right w:val="none" w:sz="0" w:space="0" w:color="auto"/>
                          </w:divBdr>
                        </w:div>
                        <w:div w:id="1306929135">
                          <w:marLeft w:val="0"/>
                          <w:marRight w:val="0"/>
                          <w:marTop w:val="0"/>
                          <w:marBottom w:val="0"/>
                          <w:divBdr>
                            <w:top w:val="none" w:sz="0" w:space="0" w:color="auto"/>
                            <w:left w:val="none" w:sz="0" w:space="0" w:color="auto"/>
                            <w:bottom w:val="none" w:sz="0" w:space="0" w:color="auto"/>
                            <w:right w:val="none" w:sz="0" w:space="0" w:color="auto"/>
                          </w:divBdr>
                        </w:div>
                        <w:div w:id="396905157">
                          <w:marLeft w:val="0"/>
                          <w:marRight w:val="0"/>
                          <w:marTop w:val="0"/>
                          <w:marBottom w:val="0"/>
                          <w:divBdr>
                            <w:top w:val="none" w:sz="0" w:space="0" w:color="auto"/>
                            <w:left w:val="none" w:sz="0" w:space="0" w:color="auto"/>
                            <w:bottom w:val="none" w:sz="0" w:space="0" w:color="auto"/>
                            <w:right w:val="none" w:sz="0" w:space="0" w:color="auto"/>
                          </w:divBdr>
                        </w:div>
                        <w:div w:id="126434643">
                          <w:marLeft w:val="0"/>
                          <w:marRight w:val="0"/>
                          <w:marTop w:val="0"/>
                          <w:marBottom w:val="0"/>
                          <w:divBdr>
                            <w:top w:val="none" w:sz="0" w:space="0" w:color="auto"/>
                            <w:left w:val="none" w:sz="0" w:space="0" w:color="auto"/>
                            <w:bottom w:val="none" w:sz="0" w:space="0" w:color="auto"/>
                            <w:right w:val="none" w:sz="0" w:space="0" w:color="auto"/>
                          </w:divBdr>
                        </w:div>
                        <w:div w:id="964117257">
                          <w:marLeft w:val="0"/>
                          <w:marRight w:val="0"/>
                          <w:marTop w:val="0"/>
                          <w:marBottom w:val="0"/>
                          <w:divBdr>
                            <w:top w:val="none" w:sz="0" w:space="0" w:color="auto"/>
                            <w:left w:val="none" w:sz="0" w:space="0" w:color="auto"/>
                            <w:bottom w:val="none" w:sz="0" w:space="0" w:color="auto"/>
                            <w:right w:val="none" w:sz="0" w:space="0" w:color="auto"/>
                          </w:divBdr>
                        </w:div>
                        <w:div w:id="1494367728">
                          <w:marLeft w:val="0"/>
                          <w:marRight w:val="0"/>
                          <w:marTop w:val="0"/>
                          <w:marBottom w:val="0"/>
                          <w:divBdr>
                            <w:top w:val="none" w:sz="0" w:space="0" w:color="auto"/>
                            <w:left w:val="none" w:sz="0" w:space="0" w:color="auto"/>
                            <w:bottom w:val="none" w:sz="0" w:space="0" w:color="auto"/>
                            <w:right w:val="none" w:sz="0" w:space="0" w:color="auto"/>
                          </w:divBdr>
                        </w:div>
                        <w:div w:id="755056200">
                          <w:marLeft w:val="0"/>
                          <w:marRight w:val="0"/>
                          <w:marTop w:val="0"/>
                          <w:marBottom w:val="0"/>
                          <w:divBdr>
                            <w:top w:val="none" w:sz="0" w:space="0" w:color="auto"/>
                            <w:left w:val="none" w:sz="0" w:space="0" w:color="auto"/>
                            <w:bottom w:val="none" w:sz="0" w:space="0" w:color="auto"/>
                            <w:right w:val="none" w:sz="0" w:space="0" w:color="auto"/>
                          </w:divBdr>
                        </w:div>
                        <w:div w:id="1815371640">
                          <w:marLeft w:val="0"/>
                          <w:marRight w:val="0"/>
                          <w:marTop w:val="0"/>
                          <w:marBottom w:val="0"/>
                          <w:divBdr>
                            <w:top w:val="none" w:sz="0" w:space="0" w:color="auto"/>
                            <w:left w:val="none" w:sz="0" w:space="0" w:color="auto"/>
                            <w:bottom w:val="none" w:sz="0" w:space="0" w:color="auto"/>
                            <w:right w:val="none" w:sz="0" w:space="0" w:color="auto"/>
                          </w:divBdr>
                        </w:div>
                        <w:div w:id="4083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1045</Words>
  <Characters>5962</Characters>
  <Application>Microsoft Office Word</Application>
  <DocSecurity>0</DocSecurity>
  <Lines>49</Lines>
  <Paragraphs>13</Paragraphs>
  <ScaleCrop>false</ScaleCrop>
  <Company>Vlife Laptop</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2017-01-24T08:24:00Z</dcterms:created>
  <dcterms:modified xsi:type="dcterms:W3CDTF">2017-01-24T08:28:00Z</dcterms:modified>
</cp:coreProperties>
</file>