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A4" w:rsidRDefault="007521E2">
      <w:pPr>
        <w:rPr>
          <w:rFonts w:hint="eastAsia"/>
          <w:b/>
          <w:bCs/>
        </w:rPr>
      </w:pPr>
      <w:r>
        <w:rPr>
          <w:b/>
          <w:bCs/>
        </w:rPr>
        <w:t>中国银行业协会外资银行工作委员会成员单位高管拜访中国人民银行</w:t>
      </w:r>
    </w:p>
    <w:p w:rsidR="007521E2" w:rsidRPr="007521E2" w:rsidRDefault="007521E2" w:rsidP="007521E2">
      <w:pPr>
        <w:widowControl/>
        <w:spacing w:beforeAutospacing="1" w:after="100" w:afterAutospacing="1" w:line="330" w:lineRule="atLeast"/>
        <w:jc w:val="left"/>
        <w:rPr>
          <w:rFonts w:ascii="宋体" w:eastAsia="宋体" w:hAnsi="宋体" w:cs="宋体"/>
          <w:color w:val="000000"/>
          <w:kern w:val="0"/>
          <w:szCs w:val="21"/>
        </w:rPr>
      </w:pPr>
      <w:r w:rsidRPr="007521E2">
        <w:rPr>
          <w:rFonts w:ascii="宋体" w:eastAsia="宋体" w:hAnsi="宋体" w:cs="宋体"/>
          <w:color w:val="000000"/>
          <w:kern w:val="0"/>
          <w:szCs w:val="21"/>
        </w:rPr>
        <w:t>2016年12月15日,中国银行业协会外资银行工作委员会成员单位高管人员在白瑞明副秘书长的带领下拜访了中国人民银行。</w:t>
      </w:r>
    </w:p>
    <w:p w:rsidR="007521E2" w:rsidRPr="007521E2" w:rsidRDefault="007521E2" w:rsidP="007521E2">
      <w:pPr>
        <w:widowControl/>
        <w:spacing w:before="100" w:beforeAutospacing="1" w:after="100" w:afterAutospacing="1" w:line="330" w:lineRule="atLeast"/>
        <w:jc w:val="left"/>
        <w:rPr>
          <w:rFonts w:ascii="宋体" w:eastAsia="宋体" w:hAnsi="宋体" w:cs="宋体"/>
          <w:color w:val="000000"/>
          <w:kern w:val="0"/>
          <w:szCs w:val="21"/>
        </w:rPr>
      </w:pPr>
      <w:r w:rsidRPr="007521E2">
        <w:rPr>
          <w:rFonts w:ascii="宋体" w:eastAsia="宋体" w:hAnsi="宋体" w:cs="宋体"/>
          <w:color w:val="000000"/>
          <w:kern w:val="0"/>
          <w:szCs w:val="21"/>
        </w:rPr>
        <w:t>    中国人民银行国际司、条法司、货币政策司、货币政策二司、金融市场司、支付结算司、研究局、外汇</w:t>
      </w:r>
      <w:proofErr w:type="gramStart"/>
      <w:r w:rsidRPr="007521E2">
        <w:rPr>
          <w:rFonts w:ascii="宋体" w:eastAsia="宋体" w:hAnsi="宋体" w:cs="宋体"/>
          <w:color w:val="000000"/>
          <w:kern w:val="0"/>
          <w:szCs w:val="21"/>
        </w:rPr>
        <w:t>局资本司</w:t>
      </w:r>
      <w:proofErr w:type="gramEnd"/>
      <w:r w:rsidRPr="007521E2">
        <w:rPr>
          <w:rFonts w:ascii="宋体" w:eastAsia="宋体" w:hAnsi="宋体" w:cs="宋体"/>
          <w:color w:val="000000"/>
          <w:kern w:val="0"/>
          <w:szCs w:val="21"/>
        </w:rPr>
        <w:t>、外汇局综合司、征信中心、交易商协会等相关司局出席会议，对外资银行高管代表们关心的问题进行了详尽的解释，并就人民币国际化、人民币跨境结算、FATCA及法人金融机构宏观审慎评估体系（MPA）进行了交流。</w:t>
      </w:r>
    </w:p>
    <w:p w:rsidR="007521E2" w:rsidRPr="007521E2" w:rsidRDefault="007521E2" w:rsidP="007521E2">
      <w:pPr>
        <w:widowControl/>
        <w:spacing w:before="100" w:beforeAutospacing="1" w:after="100" w:afterAutospacing="1" w:line="330" w:lineRule="atLeast"/>
        <w:jc w:val="left"/>
        <w:rPr>
          <w:rFonts w:ascii="宋体" w:eastAsia="宋体" w:hAnsi="宋体" w:cs="宋体"/>
          <w:color w:val="000000"/>
          <w:kern w:val="0"/>
          <w:szCs w:val="21"/>
        </w:rPr>
      </w:pPr>
      <w:r w:rsidRPr="007521E2">
        <w:rPr>
          <w:rFonts w:ascii="宋体" w:eastAsia="宋体" w:hAnsi="宋体" w:cs="宋体"/>
          <w:color w:val="000000"/>
          <w:kern w:val="0"/>
          <w:szCs w:val="21"/>
        </w:rPr>
        <w:t>    白瑞明副秘书长对中国人民银行长期以来给予外资银行的支持与指导表示感谢。白副秘书长指出,中国银行业协会外资银行工作委员会成立以来为政府部门、监管机构与外资会员银行之间搭建了有效的沟通与交流平台,有力地促进了外资银行在华健康发展,希望今后继续借助这一平台进一步深化监管机构与外资银行之间的交流。</w:t>
      </w:r>
    </w:p>
    <w:p w:rsidR="007521E2" w:rsidRPr="007521E2" w:rsidRDefault="007521E2" w:rsidP="007521E2">
      <w:pPr>
        <w:widowControl/>
        <w:spacing w:before="100" w:beforeAutospacing="1" w:afterAutospacing="1" w:line="330" w:lineRule="atLeast"/>
        <w:jc w:val="left"/>
        <w:rPr>
          <w:rFonts w:ascii="宋体" w:eastAsia="宋体" w:hAnsi="宋体" w:cs="宋体"/>
          <w:color w:val="000000"/>
          <w:kern w:val="0"/>
          <w:szCs w:val="21"/>
        </w:rPr>
      </w:pPr>
      <w:r w:rsidRPr="007521E2">
        <w:rPr>
          <w:rFonts w:ascii="宋体" w:eastAsia="宋体" w:hAnsi="宋体" w:cs="宋体"/>
          <w:color w:val="000000"/>
          <w:kern w:val="0"/>
          <w:szCs w:val="21"/>
        </w:rPr>
        <w:t>    本次拜访活动是外资银行工作委员会自2007年9月成立以来第三十次以高管拜访的形式组织成员单位与政府部门对话。</w:t>
      </w:r>
    </w:p>
    <w:p w:rsidR="007521E2" w:rsidRPr="007521E2" w:rsidRDefault="007521E2"/>
    <w:sectPr w:rsidR="007521E2" w:rsidRPr="007521E2" w:rsidSect="007462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21E2"/>
    <w:rsid w:val="007462A4"/>
    <w:rsid w:val="00752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578598">
      <w:bodyDiv w:val="1"/>
      <w:marLeft w:val="0"/>
      <w:marRight w:val="0"/>
      <w:marTop w:val="0"/>
      <w:marBottom w:val="0"/>
      <w:divBdr>
        <w:top w:val="none" w:sz="0" w:space="0" w:color="auto"/>
        <w:left w:val="none" w:sz="0" w:space="0" w:color="auto"/>
        <w:bottom w:val="none" w:sz="0" w:space="0" w:color="auto"/>
        <w:right w:val="none" w:sz="0" w:space="0" w:color="auto"/>
      </w:divBdr>
      <w:divsChild>
        <w:div w:id="1346783598">
          <w:marLeft w:val="0"/>
          <w:marRight w:val="0"/>
          <w:marTop w:val="100"/>
          <w:marBottom w:val="100"/>
          <w:divBdr>
            <w:top w:val="none" w:sz="0" w:space="0" w:color="auto"/>
            <w:left w:val="none" w:sz="0" w:space="0" w:color="auto"/>
            <w:bottom w:val="none" w:sz="0" w:space="0" w:color="auto"/>
            <w:right w:val="none" w:sz="0" w:space="0" w:color="auto"/>
          </w:divBdr>
          <w:divsChild>
            <w:div w:id="1225025375">
              <w:marLeft w:val="0"/>
              <w:marRight w:val="0"/>
              <w:marTop w:val="100"/>
              <w:marBottom w:val="100"/>
              <w:divBdr>
                <w:top w:val="none" w:sz="0" w:space="0" w:color="auto"/>
                <w:left w:val="single" w:sz="6" w:space="0" w:color="EAEAEA"/>
                <w:bottom w:val="none" w:sz="0" w:space="0" w:color="auto"/>
                <w:right w:val="single" w:sz="6" w:space="0" w:color="EAEAEA"/>
              </w:divBdr>
              <w:divsChild>
                <w:div w:id="750273956">
                  <w:marLeft w:val="0"/>
                  <w:marRight w:val="0"/>
                  <w:marTop w:val="100"/>
                  <w:marBottom w:val="100"/>
                  <w:divBdr>
                    <w:top w:val="single" w:sz="6" w:space="0" w:color="EAEAEA"/>
                    <w:left w:val="single" w:sz="6" w:space="0" w:color="EAEAEA"/>
                    <w:bottom w:val="single" w:sz="6" w:space="0" w:color="EAEAEA"/>
                    <w:right w:val="single" w:sz="6" w:space="0" w:color="EAEAEA"/>
                  </w:divBdr>
                  <w:divsChild>
                    <w:div w:id="14450803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387</Characters>
  <Application>Microsoft Office Word</Application>
  <DocSecurity>0</DocSecurity>
  <Lines>3</Lines>
  <Paragraphs>1</Paragraphs>
  <ScaleCrop>false</ScaleCrop>
  <Company>Vlife Laptop</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2016-12-30T02:47:00Z</dcterms:created>
  <dcterms:modified xsi:type="dcterms:W3CDTF">2016-12-30T02:48:00Z</dcterms:modified>
</cp:coreProperties>
</file>