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C2" w:rsidRDefault="00D9210A" w:rsidP="001D4CEF">
      <w:pPr>
        <w:spacing w:line="560" w:lineRule="exact"/>
        <w:rPr>
          <w:b/>
          <w:bCs/>
        </w:rPr>
      </w:pPr>
      <w:r>
        <w:rPr>
          <w:b/>
          <w:bCs/>
        </w:rPr>
        <w:t>全国银行业协会债委会工作座谈会在济南召开</w:t>
      </w:r>
    </w:p>
    <w:p w:rsidR="00D9210A" w:rsidRPr="00D9210A" w:rsidRDefault="00D9210A" w:rsidP="001D4CEF">
      <w:pPr>
        <w:widowControl/>
        <w:spacing w:beforeAutospacing="1" w:after="100"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国各省(市/自治区)地方银行业协会(公会)专职副会长、秘书长、副秘书长以及维权部门负责人等80余人参加了会议。山东银监局解晓非副局长、中国银行业协会黄润中秘书长、赵濛财务总监、山东省银行业协会刘薇专职副会长、中国银监会法规部周兰领处长、广西银监局甘露处长等出席了会议。会议由中国银行业协会首席法律顾问卜祥瑞主持，会议围绕“构建诚信社会、打击逃废银行债务，切实维护银行债权”为主题展开。</w:t>
      </w:r>
    </w:p>
    <w:p w:rsidR="00D9210A" w:rsidRPr="00D9210A" w:rsidRDefault="00D9210A" w:rsidP="001D4CEF">
      <w:pPr>
        <w:widowControl/>
        <w:spacing w:before="100" w:beforeAutospacing="1" w:after="100"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    山东银监局解晓非副局长在会上针对债委会工作讲了三方面的体会：一是同业合作是发展和化解风险的基础。二是构建</w:t>
      </w:r>
      <w:r w:rsidR="001D4CEF" w:rsidRPr="00D9210A">
        <w:rPr>
          <w:rFonts w:ascii="宋体" w:eastAsia="宋体" w:hAnsi="宋体" w:cs="宋体"/>
          <w:color w:val="000000"/>
          <w:kern w:val="0"/>
          <w:szCs w:val="21"/>
        </w:rPr>
        <w:t>10月12日，中国银行业协会在山东省济南市召开了全国银行业协会债委会工作座谈会。全</w:t>
      </w:r>
      <w:r w:rsidRPr="00D9210A">
        <w:rPr>
          <w:rFonts w:ascii="宋体" w:eastAsia="宋体" w:hAnsi="宋体" w:cs="宋体"/>
          <w:color w:val="000000"/>
          <w:kern w:val="0"/>
          <w:szCs w:val="21"/>
        </w:rPr>
        <w:t>新型的银企关系，通过提供综合化金融服务，帮助企业优化融资结构、改善担保关系，增强银企双方的新任度和忠诚度，实现银企相伴共生、合作共赢。三是制度的生命在于执行。</w:t>
      </w:r>
    </w:p>
    <w:p w:rsidR="00D9210A" w:rsidRPr="00D9210A" w:rsidRDefault="00D9210A" w:rsidP="001D4CEF">
      <w:pPr>
        <w:widowControl/>
        <w:spacing w:before="100" w:beforeAutospacing="1" w:after="100"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    中国银行业协会黄润中秘书长指出本次会议的目的是了解全国打击逃废债和维权情况，为债权保护工作做实事。他从银行权益、协会职责、经济转轨和社会信用体系建设四个方面分析了债委会工作的原因和重要性，针对目前打击逃废债工作，提出了三点要求：一是上下一盘棋，认真总结各地方银行业协会（公会）好的经验做法，争取上下联动、左右联动、内部联动，合力维权。二是坚持“两手抓”的策略。在债权保护工作中，既要突出重点，又要全面兼顾，既要打击逃废债，又要合力帮扶；既要维护银行债权，又要把不良资产处置好。三是深入研究、建言献策、摸到规律、依法维权。希望各参会代表认真研读《关于严防和打</w:t>
      </w:r>
      <w:r w:rsidRPr="00D9210A">
        <w:rPr>
          <w:rFonts w:ascii="宋体" w:eastAsia="宋体" w:hAnsi="宋体" w:cs="宋体"/>
          <w:color w:val="000000"/>
          <w:kern w:val="0"/>
          <w:szCs w:val="21"/>
        </w:rPr>
        <w:lastRenderedPageBreak/>
        <w:t>击逃废金融债务有关问题的通知》和《依法维护银行业债权 打击逃废银行债务专项活动工作方案》，提出宝贵意见。对于成功的打击逃废债和构建诚信制度的工作案例，要加大宣传，形成正能量和工作抓手。</w:t>
      </w:r>
    </w:p>
    <w:p w:rsidR="00D9210A" w:rsidRPr="00D9210A" w:rsidRDefault="00D9210A" w:rsidP="001D4CEF">
      <w:pPr>
        <w:widowControl/>
        <w:spacing w:before="100" w:beforeAutospacing="1" w:after="100"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    中国银行业协会赵濛财务总监深刻阐释了目前债委工作的重大意义，提出要充分发挥银行业协会在债权保护工作中的作用。一是要依法合规，有序开展债委会的组建和运行工作。二是要协调各方关系，寻求支持和配合。三是要充分发挥协会平台优势，有效实现维权职能。最后，他指出要切实加大打击企业逃废债力度，重点关注是否存在逃废债行为。</w:t>
      </w:r>
    </w:p>
    <w:p w:rsidR="00D9210A" w:rsidRPr="00D9210A" w:rsidRDefault="00D9210A" w:rsidP="001D4CEF">
      <w:pPr>
        <w:widowControl/>
        <w:spacing w:before="100" w:beforeAutospacing="1" w:after="100"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    中国银监会法规部周兰领处长在会上对《中国银监会办公厅关于做好银行业金融机构债权人委员会有关工作的通知》和《关于严防和打击逃废金融债务有关问题的通知（征求意见稿）》进行了解读。江西银监局、浙江省银行业协会、大连市银行业协会、山东省银行业协会分别结合自身情况在会上进行了经验交流，为接下来的债委会工作进行了良好的铺垫，对了解全国债委会工作情况打下了良好的基础。</w:t>
      </w:r>
    </w:p>
    <w:p w:rsidR="00D9210A" w:rsidRPr="00D9210A" w:rsidRDefault="00D9210A" w:rsidP="001D4CEF">
      <w:pPr>
        <w:widowControl/>
        <w:spacing w:before="100" w:beforeAutospacing="1" w:afterAutospacing="1" w:line="700" w:lineRule="exact"/>
        <w:jc w:val="left"/>
        <w:rPr>
          <w:rFonts w:ascii="宋体" w:eastAsia="宋体" w:hAnsi="宋体" w:cs="宋体"/>
          <w:color w:val="000000"/>
          <w:kern w:val="0"/>
          <w:szCs w:val="21"/>
        </w:rPr>
      </w:pPr>
      <w:r w:rsidRPr="00D9210A">
        <w:rPr>
          <w:rFonts w:ascii="宋体" w:eastAsia="宋体" w:hAnsi="宋体" w:cs="宋体"/>
          <w:color w:val="000000"/>
          <w:kern w:val="0"/>
          <w:szCs w:val="21"/>
        </w:rPr>
        <w:t>    会上，各协会（公会）分两组汇报债委会工作情况，并结合自身开展工作情况阐述了现阶段所遇见的主要问题及相关建议。最后，会议原则通过了《打击逃废银行债务、保护银行债权工作方案》和《全国银行业协会联合开展依法保护银行债权打击逃废银行债务专项活动公约》。中国银行业协会首席法律顾问卜祥瑞对会议进行了总结，并对年底维权工作重点和相关安排进行了详细布置。</w:t>
      </w:r>
    </w:p>
    <w:p w:rsidR="00D9210A" w:rsidRPr="00D9210A" w:rsidRDefault="00D9210A" w:rsidP="001D4CEF">
      <w:pPr>
        <w:spacing w:line="700" w:lineRule="exact"/>
      </w:pPr>
    </w:p>
    <w:sectPr w:rsidR="00D9210A" w:rsidRPr="00D9210A" w:rsidSect="006E2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B67" w:rsidRDefault="00B64B67" w:rsidP="001D4CEF">
      <w:r>
        <w:separator/>
      </w:r>
    </w:p>
  </w:endnote>
  <w:endnote w:type="continuationSeparator" w:id="1">
    <w:p w:rsidR="00B64B67" w:rsidRDefault="00B64B67" w:rsidP="001D4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B67" w:rsidRDefault="00B64B67" w:rsidP="001D4CEF">
      <w:r>
        <w:separator/>
      </w:r>
    </w:p>
  </w:footnote>
  <w:footnote w:type="continuationSeparator" w:id="1">
    <w:p w:rsidR="00B64B67" w:rsidRDefault="00B64B67" w:rsidP="001D4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10A"/>
    <w:rsid w:val="001D4CEF"/>
    <w:rsid w:val="00283981"/>
    <w:rsid w:val="006E29C2"/>
    <w:rsid w:val="00B64B67"/>
    <w:rsid w:val="00D92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4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4CEF"/>
    <w:rPr>
      <w:sz w:val="18"/>
      <w:szCs w:val="18"/>
    </w:rPr>
  </w:style>
  <w:style w:type="paragraph" w:styleId="a4">
    <w:name w:val="footer"/>
    <w:basedOn w:val="a"/>
    <w:link w:val="Char0"/>
    <w:uiPriority w:val="99"/>
    <w:semiHidden/>
    <w:unhideWhenUsed/>
    <w:rsid w:val="001D4C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4CEF"/>
    <w:rPr>
      <w:sz w:val="18"/>
      <w:szCs w:val="18"/>
    </w:rPr>
  </w:style>
</w:styles>
</file>

<file path=word/webSettings.xml><?xml version="1.0" encoding="utf-8"?>
<w:webSettings xmlns:r="http://schemas.openxmlformats.org/officeDocument/2006/relationships" xmlns:w="http://schemas.openxmlformats.org/wordprocessingml/2006/main">
  <w:divs>
    <w:div w:id="614480773">
      <w:bodyDiv w:val="1"/>
      <w:marLeft w:val="0"/>
      <w:marRight w:val="0"/>
      <w:marTop w:val="0"/>
      <w:marBottom w:val="0"/>
      <w:divBdr>
        <w:top w:val="none" w:sz="0" w:space="0" w:color="auto"/>
        <w:left w:val="none" w:sz="0" w:space="0" w:color="auto"/>
        <w:bottom w:val="none" w:sz="0" w:space="0" w:color="auto"/>
        <w:right w:val="none" w:sz="0" w:space="0" w:color="auto"/>
      </w:divBdr>
      <w:divsChild>
        <w:div w:id="279841513">
          <w:marLeft w:val="0"/>
          <w:marRight w:val="0"/>
          <w:marTop w:val="100"/>
          <w:marBottom w:val="100"/>
          <w:divBdr>
            <w:top w:val="none" w:sz="0" w:space="0" w:color="auto"/>
            <w:left w:val="none" w:sz="0" w:space="0" w:color="auto"/>
            <w:bottom w:val="none" w:sz="0" w:space="0" w:color="auto"/>
            <w:right w:val="none" w:sz="0" w:space="0" w:color="auto"/>
          </w:divBdr>
          <w:divsChild>
            <w:div w:id="183982580">
              <w:marLeft w:val="0"/>
              <w:marRight w:val="0"/>
              <w:marTop w:val="100"/>
              <w:marBottom w:val="100"/>
              <w:divBdr>
                <w:top w:val="none" w:sz="0" w:space="0" w:color="auto"/>
                <w:left w:val="single" w:sz="6" w:space="0" w:color="EAEAEA"/>
                <w:bottom w:val="none" w:sz="0" w:space="0" w:color="auto"/>
                <w:right w:val="single" w:sz="6" w:space="0" w:color="EAEAEA"/>
              </w:divBdr>
              <w:divsChild>
                <w:div w:id="1708023575">
                  <w:marLeft w:val="0"/>
                  <w:marRight w:val="0"/>
                  <w:marTop w:val="100"/>
                  <w:marBottom w:val="100"/>
                  <w:divBdr>
                    <w:top w:val="single" w:sz="6" w:space="0" w:color="EAEAEA"/>
                    <w:left w:val="single" w:sz="6" w:space="0" w:color="EAEAEA"/>
                    <w:bottom w:val="single" w:sz="6" w:space="0" w:color="EAEAEA"/>
                    <w:right w:val="single" w:sz="6" w:space="0" w:color="EAEAEA"/>
                  </w:divBdr>
                  <w:divsChild>
                    <w:div w:id="11302007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1093</Characters>
  <Application>Microsoft Office Word</Application>
  <DocSecurity>0</DocSecurity>
  <Lines>9</Lines>
  <Paragraphs>2</Paragraphs>
  <ScaleCrop>false</ScaleCrop>
  <Company>Vlife Laptop</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IBM</cp:lastModifiedBy>
  <cp:revision>2</cp:revision>
  <dcterms:created xsi:type="dcterms:W3CDTF">2016-10-31T07:00:00Z</dcterms:created>
  <dcterms:modified xsi:type="dcterms:W3CDTF">2016-11-03T07:40:00Z</dcterms:modified>
</cp:coreProperties>
</file>