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52" w:rsidRDefault="00F04001">
      <w:pPr>
        <w:rPr>
          <w:rFonts w:hint="eastAsia"/>
          <w:b/>
          <w:bCs/>
        </w:rPr>
      </w:pPr>
      <w:r>
        <w:rPr>
          <w:b/>
          <w:bCs/>
        </w:rPr>
        <w:t>中国银行业协会成功协助举办博鳌亚洲论坛</w:t>
      </w:r>
      <w:r>
        <w:rPr>
          <w:b/>
          <w:bCs/>
        </w:rPr>
        <w:t>2016</w:t>
      </w:r>
      <w:r>
        <w:rPr>
          <w:b/>
          <w:bCs/>
        </w:rPr>
        <w:t>年会金融行业领袖圆桌会议</w:t>
      </w:r>
    </w:p>
    <w:p w:rsidR="00F04001" w:rsidRPr="00F04001" w:rsidRDefault="00F04001" w:rsidP="00F04001">
      <w:pPr>
        <w:widowControl/>
        <w:spacing w:beforeAutospacing="1" w:after="100" w:afterAutospacing="1" w:line="330" w:lineRule="atLeast"/>
        <w:jc w:val="left"/>
        <w:rPr>
          <w:rFonts w:ascii="宋体" w:eastAsia="宋体" w:hAnsi="宋体" w:cs="宋体"/>
          <w:color w:val="000000"/>
          <w:kern w:val="0"/>
          <w:szCs w:val="21"/>
        </w:rPr>
      </w:pPr>
      <w:r w:rsidRPr="00F04001">
        <w:rPr>
          <w:rFonts w:ascii="宋体" w:eastAsia="宋体" w:hAnsi="宋体" w:cs="宋体"/>
          <w:color w:val="000000"/>
          <w:kern w:val="0"/>
          <w:szCs w:val="21"/>
        </w:rPr>
        <w:t>2016年3月22日-25日,“博鳌亚洲论坛2016年年会”在博</w:t>
      </w:r>
      <w:proofErr w:type="gramStart"/>
      <w:r w:rsidRPr="00F04001">
        <w:rPr>
          <w:rFonts w:ascii="宋体" w:eastAsia="宋体" w:hAnsi="宋体" w:cs="宋体"/>
          <w:color w:val="000000"/>
          <w:kern w:val="0"/>
          <w:szCs w:val="21"/>
        </w:rPr>
        <w:t>鳌举行</w:t>
      </w:r>
      <w:proofErr w:type="gramEnd"/>
      <w:r w:rsidRPr="00F04001">
        <w:rPr>
          <w:rFonts w:ascii="宋体" w:eastAsia="宋体" w:hAnsi="宋体" w:cs="宋体"/>
          <w:color w:val="000000"/>
          <w:kern w:val="0"/>
          <w:szCs w:val="21"/>
        </w:rPr>
        <w:t>,中国银行业协会继去年首次协办“2015年博鳌亚洲论坛金融合作会议”之后，再次成功协办“2016年金融行业领袖圆桌会议”。会议由亚洲金融合作协会筹建工作组副组长、中国银行业协会专职副会长杨再平主持，来自中国、韩国、日本、新加坡、巴基斯坦、香港、台湾等数个国家和地区的政府官员、各国商界领袖出席了本次会议。</w:t>
      </w:r>
    </w:p>
    <w:p w:rsidR="00F04001" w:rsidRPr="00F04001" w:rsidRDefault="00F04001" w:rsidP="00F04001">
      <w:pPr>
        <w:widowControl/>
        <w:spacing w:before="100" w:beforeAutospacing="1" w:after="100" w:afterAutospacing="1" w:line="330" w:lineRule="atLeast"/>
        <w:jc w:val="left"/>
        <w:rPr>
          <w:rFonts w:ascii="宋体" w:eastAsia="宋体" w:hAnsi="宋体" w:cs="宋体"/>
          <w:color w:val="000000"/>
          <w:kern w:val="0"/>
          <w:szCs w:val="21"/>
        </w:rPr>
      </w:pPr>
      <w:r w:rsidRPr="00F04001">
        <w:rPr>
          <w:rFonts w:ascii="宋体" w:eastAsia="宋体" w:hAnsi="宋体" w:cs="宋体"/>
          <w:color w:val="000000"/>
          <w:kern w:val="0"/>
          <w:szCs w:val="21"/>
        </w:rPr>
        <w:t>    金融行业领袖圆桌会议围绕“一带一路”与亚洲金融合作这一主题全方位、多维度地展开讨论,包括三个分议题。第一个分议题为“一带一路”国际金融战略思考，包括“一带一路”对世界经济金融发展格局的影响、“一带一路”融资需求与多种融资方式评估、“一带一路”金融运作中的国别风险评估、“一带一路”金融运作中的多边国际协调与合作。第二个分议题为聚焦亚洲金融合作，包括借鉴欧洲金融合作经验推进亚洲金融合作探讨、区域金融合作非政府组织模式探讨、区域重点金融合作领域探讨，如区域金融基础设施建设合作、区域贸易金融合作、区域银团贷款合作、区域反金融犯罪合作、区域金融风险防控合作、区域行业标准体系制定、区域金融大数据整合等。第三个分议题为可持续发展金融议题，包括区域绿色金融发展、区域普惠金融发展、区域科技金融发展、区域投资者权益保护、区域金融机构社会责任提升等。</w:t>
      </w:r>
    </w:p>
    <w:p w:rsidR="00F04001" w:rsidRPr="00F04001" w:rsidRDefault="00F04001" w:rsidP="00F04001">
      <w:pPr>
        <w:widowControl/>
        <w:spacing w:before="100" w:beforeAutospacing="1" w:after="100" w:afterAutospacing="1" w:line="330" w:lineRule="atLeast"/>
        <w:jc w:val="left"/>
        <w:rPr>
          <w:rFonts w:ascii="宋体" w:eastAsia="宋体" w:hAnsi="宋体" w:cs="宋体"/>
          <w:color w:val="000000"/>
          <w:kern w:val="0"/>
          <w:szCs w:val="21"/>
        </w:rPr>
      </w:pPr>
      <w:r w:rsidRPr="00F04001">
        <w:rPr>
          <w:rFonts w:ascii="宋体" w:eastAsia="宋体" w:hAnsi="宋体" w:cs="宋体"/>
          <w:color w:val="000000"/>
          <w:kern w:val="0"/>
          <w:szCs w:val="21"/>
        </w:rPr>
        <w:t>    中国银行业协会会长、中国银行董事长田国立在发表演讲时，强调当前有必要进一步深化亚洲金融合作。第一，拓宽和深化资本市场，提高区内储蓄向投资的转化率。第二，加强地区金融机构业务合作和金融资源的整合。第三，高度重视错配风险，加强危机防范，避免危机防范，避免以邻为壑的竞争性贬值。第四，可以考虑成立一个统一的、覆盖整个亚洲地区的权威性金融合作组织，作为亚洲金融机构交流合作、共商共治的平台，促进人才流动和经验分享。</w:t>
      </w:r>
    </w:p>
    <w:p w:rsidR="00F04001" w:rsidRPr="00F04001" w:rsidRDefault="00F04001" w:rsidP="00F04001">
      <w:pPr>
        <w:widowControl/>
        <w:spacing w:before="100" w:beforeAutospacing="1" w:after="100" w:afterAutospacing="1" w:line="330" w:lineRule="atLeast"/>
        <w:jc w:val="left"/>
        <w:rPr>
          <w:rFonts w:ascii="宋体" w:eastAsia="宋体" w:hAnsi="宋体" w:cs="宋体"/>
          <w:color w:val="000000"/>
          <w:kern w:val="0"/>
          <w:szCs w:val="21"/>
        </w:rPr>
      </w:pPr>
      <w:r w:rsidRPr="00F04001">
        <w:rPr>
          <w:rFonts w:ascii="宋体" w:eastAsia="宋体" w:hAnsi="宋体" w:cs="宋体"/>
          <w:color w:val="000000"/>
          <w:kern w:val="0"/>
          <w:szCs w:val="21"/>
        </w:rPr>
        <w:t>    此外，韩国银行业联合会主席Yung Ku Ha（</w:t>
      </w:r>
      <w:proofErr w:type="gramStart"/>
      <w:r w:rsidRPr="00F04001">
        <w:rPr>
          <w:rFonts w:ascii="宋体" w:eastAsia="宋体" w:hAnsi="宋体" w:cs="宋体"/>
          <w:color w:val="000000"/>
          <w:kern w:val="0"/>
          <w:szCs w:val="21"/>
        </w:rPr>
        <w:t>河永求</w:t>
      </w:r>
      <w:proofErr w:type="gramEnd"/>
      <w:r w:rsidRPr="00F04001">
        <w:rPr>
          <w:rFonts w:ascii="宋体" w:eastAsia="宋体" w:hAnsi="宋体" w:cs="宋体"/>
          <w:color w:val="000000"/>
          <w:kern w:val="0"/>
          <w:szCs w:val="21"/>
        </w:rPr>
        <w:t>）、汇丰银行大中华区总裁黄碧娟分别从科技金融角度和绿色金融角度精彩解读了区域可持续金融发展议题，瑞</w:t>
      </w:r>
      <w:proofErr w:type="gramStart"/>
      <w:r w:rsidRPr="00F04001">
        <w:rPr>
          <w:rFonts w:ascii="宋体" w:eastAsia="宋体" w:hAnsi="宋体" w:cs="宋体"/>
          <w:color w:val="000000"/>
          <w:kern w:val="0"/>
          <w:szCs w:val="21"/>
        </w:rPr>
        <w:t>穗银行</w:t>
      </w:r>
      <w:proofErr w:type="gramEnd"/>
      <w:r w:rsidRPr="00F04001">
        <w:rPr>
          <w:rFonts w:ascii="宋体" w:eastAsia="宋体" w:hAnsi="宋体" w:cs="宋体"/>
          <w:color w:val="000000"/>
          <w:kern w:val="0"/>
          <w:szCs w:val="21"/>
        </w:rPr>
        <w:t>有限公司执行董事冈丰树则围绕贷款银团，与现场嘉宾探讨了如何推进区域重点金融合作。</w:t>
      </w:r>
    </w:p>
    <w:p w:rsidR="00F04001" w:rsidRPr="00F04001" w:rsidRDefault="00F04001" w:rsidP="00F04001">
      <w:pPr>
        <w:widowControl/>
        <w:spacing w:before="100" w:beforeAutospacing="1" w:afterAutospacing="1" w:line="330" w:lineRule="atLeast"/>
        <w:jc w:val="left"/>
        <w:rPr>
          <w:rFonts w:ascii="宋体" w:eastAsia="宋体" w:hAnsi="宋体" w:cs="宋体"/>
          <w:color w:val="000000"/>
          <w:kern w:val="0"/>
          <w:szCs w:val="21"/>
        </w:rPr>
      </w:pPr>
      <w:r w:rsidRPr="00F04001">
        <w:rPr>
          <w:rFonts w:ascii="宋体" w:eastAsia="宋体" w:hAnsi="宋体" w:cs="宋体"/>
          <w:color w:val="000000"/>
          <w:kern w:val="0"/>
          <w:szCs w:val="21"/>
        </w:rPr>
        <w:t>    亚洲金融合作协会筹建工作组副组长、中国银行业协会专职副会长杨再平总结指出，金融服务“一带一路”，必然涉及相应的国际金融战略以及多边国际协调与合作，涉及区域金融合作，涉及区域可持续发展金融。今天，参加此次圆桌论坛的中外金融行业众多高管、专家、学者，聚焦“一带一路与亚洲金融合作”,纷纷踊跃发言,各抒己见,思想碰撞、气氛热烈。既“务虚”梳理亚洲金融合作的前瞻性理论,又“务实”探讨合作的现实基础和机制构建;既审视了亚洲金融互联互通所面临的重点、难点,也明确了国际新形势所孕育的新契机;既反思了亚洲金融合作的传统路径,又展望了合作的新前景。</w:t>
      </w:r>
    </w:p>
    <w:p w:rsidR="00F04001" w:rsidRPr="00F04001" w:rsidRDefault="00F04001"/>
    <w:sectPr w:rsidR="00F04001" w:rsidRPr="00F04001" w:rsidSect="00E80A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4001"/>
    <w:rsid w:val="00E80A52"/>
    <w:rsid w:val="00F04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5450689">
      <w:bodyDiv w:val="1"/>
      <w:marLeft w:val="0"/>
      <w:marRight w:val="0"/>
      <w:marTop w:val="0"/>
      <w:marBottom w:val="0"/>
      <w:divBdr>
        <w:top w:val="none" w:sz="0" w:space="0" w:color="auto"/>
        <w:left w:val="none" w:sz="0" w:space="0" w:color="auto"/>
        <w:bottom w:val="none" w:sz="0" w:space="0" w:color="auto"/>
        <w:right w:val="none" w:sz="0" w:space="0" w:color="auto"/>
      </w:divBdr>
      <w:divsChild>
        <w:div w:id="2093770678">
          <w:marLeft w:val="0"/>
          <w:marRight w:val="0"/>
          <w:marTop w:val="100"/>
          <w:marBottom w:val="100"/>
          <w:divBdr>
            <w:top w:val="none" w:sz="0" w:space="0" w:color="auto"/>
            <w:left w:val="none" w:sz="0" w:space="0" w:color="auto"/>
            <w:bottom w:val="none" w:sz="0" w:space="0" w:color="auto"/>
            <w:right w:val="none" w:sz="0" w:space="0" w:color="auto"/>
          </w:divBdr>
          <w:divsChild>
            <w:div w:id="1320187505">
              <w:marLeft w:val="0"/>
              <w:marRight w:val="0"/>
              <w:marTop w:val="100"/>
              <w:marBottom w:val="100"/>
              <w:divBdr>
                <w:top w:val="none" w:sz="0" w:space="0" w:color="auto"/>
                <w:left w:val="single" w:sz="6" w:space="0" w:color="EAEAEA"/>
                <w:bottom w:val="none" w:sz="0" w:space="0" w:color="auto"/>
                <w:right w:val="single" w:sz="6" w:space="0" w:color="EAEAEA"/>
              </w:divBdr>
              <w:divsChild>
                <w:div w:id="907886985">
                  <w:marLeft w:val="0"/>
                  <w:marRight w:val="0"/>
                  <w:marTop w:val="100"/>
                  <w:marBottom w:val="100"/>
                  <w:divBdr>
                    <w:top w:val="single" w:sz="6" w:space="0" w:color="EAEAEA"/>
                    <w:left w:val="single" w:sz="6" w:space="0" w:color="EAEAEA"/>
                    <w:bottom w:val="single" w:sz="6" w:space="0" w:color="EAEAEA"/>
                    <w:right w:val="single" w:sz="6" w:space="0" w:color="EAEAEA"/>
                  </w:divBdr>
                  <w:divsChild>
                    <w:div w:id="20573871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Company>Vlife Laptop</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2016-04-08T02:14:00Z</dcterms:created>
  <dcterms:modified xsi:type="dcterms:W3CDTF">2016-04-08T02:15:00Z</dcterms:modified>
</cp:coreProperties>
</file>