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D" w:rsidRPr="00D21CFD" w:rsidRDefault="00D21CFD" w:rsidP="00D21CFD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1CFD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真诚为民服务</w:t>
      </w:r>
      <w:r w:rsidRPr="00D21CFD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D21CFD">
        <w:rPr>
          <w:rFonts w:ascii="楷体_GB2312" w:eastAsia="楷体_GB2312" w:hAnsi="Times New Roman" w:cs="Times New Roman" w:hint="eastAsia"/>
          <w:color w:val="000000"/>
          <w:kern w:val="0"/>
          <w:sz w:val="30"/>
        </w:rPr>
        <w:t> </w:t>
      </w:r>
      <w:r w:rsidRPr="00D21CFD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倾情金融事业</w:t>
      </w:r>
    </w:p>
    <w:p w:rsidR="00D21CFD" w:rsidRPr="00D21CFD" w:rsidRDefault="00D21CFD" w:rsidP="00D21CFD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1CFD">
        <w:rPr>
          <w:rFonts w:ascii="黑体" w:eastAsia="黑体" w:hAnsi="黑体" w:cs="Times New Roman" w:hint="eastAsia"/>
          <w:color w:val="000000"/>
          <w:kern w:val="0"/>
          <w:sz w:val="36"/>
          <w:szCs w:val="36"/>
          <w:shd w:val="clear" w:color="auto" w:fill="FFFFFF"/>
        </w:rPr>
        <w:t>银监会：向“最美人物”学习</w:t>
      </w:r>
    </w:p>
    <w:p w:rsidR="00D21CFD" w:rsidRPr="00D21CFD" w:rsidRDefault="00D21CFD" w:rsidP="00D21CFD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1CFD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="00BC391F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              文章来源银监委网站</w:t>
      </w:r>
    </w:p>
    <w:p w:rsidR="00D21CFD" w:rsidRPr="00D21CFD" w:rsidRDefault="00D21CFD" w:rsidP="00D21CFD">
      <w:pPr>
        <w:widowControl/>
        <w:shd w:val="clear" w:color="auto" w:fill="FFFFFF"/>
        <w:spacing w:line="600" w:lineRule="atLeast"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12月9日，2015年度“银行业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最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美人物”揭晓，10名银行业金融机构一线员工榜上有名。银监会宣传工作部在发布会上介绍，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这10名“银行业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最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美人物”是近年来银行业金融机构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大力培育和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践行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社会主义核心价值观，服务银行业改革创新、服务国家经济社会建设、服务社会和人民群众的优秀代表。</w:t>
      </w:r>
    </w:p>
    <w:p w:rsidR="00D21CFD" w:rsidRPr="00D21CFD" w:rsidRDefault="00D21CFD" w:rsidP="00D21CFD">
      <w:pPr>
        <w:widowControl/>
        <w:shd w:val="clear" w:color="auto" w:fill="FFFFFF"/>
        <w:spacing w:line="600" w:lineRule="atLeast"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10名“银行业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最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美人物”分别为：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工商银行上海分行梅川路支行见习行长朱捷；工商银行浙江温州分行营业部总经理金颖颖;农业银行甘肃分行迭部县支行客户部经理田霞；农业银行福建龙岩分行红坊营业所原主任饶才富；中国银行江苏南通分行经济开发区四海家园支行行长蔡淑娟；建设银行山西临汾分行个人金融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部客户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经理李红英；交通银行贵州分行观山湖支行零售信贷客户经理付珏宏；招商银行青岛分行市南支行市场拓展经理王瑾敏；民生银行成都分行光华支行营业部经理邓楠；四川农信凉山农商银行俄亚分理处主任巴交龙布。</w:t>
      </w:r>
    </w:p>
    <w:p w:rsidR="00D21CFD" w:rsidRPr="00D21CFD" w:rsidRDefault="00D21CFD" w:rsidP="00D21CFD">
      <w:pPr>
        <w:widowControl/>
        <w:shd w:val="clear" w:color="auto" w:fill="FFFFFF"/>
        <w:spacing w:line="600" w:lineRule="atLeast"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这10名“银行业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最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美人物”中，既有勇于创新、业务精湛方面的领军人物，又有爱岗敬业、业绩突出方面的先进代表；既有心怀群众、服务社会方面的榜样，又有不怕牺牲、甘于奉献方面的楷模。树立标杆、激励先进，可以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引导银行业金融机构从业人员学有榜样、行有示范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，争先创优、追求卓越，带动行业形成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lastRenderedPageBreak/>
        <w:t>又严又实、亲民为民的作风和形象，为银行业稳健运行和各项建设提供强大的凝聚力、战斗力。</w:t>
      </w:r>
    </w:p>
    <w:p w:rsidR="00D21CFD" w:rsidRPr="00D21CFD" w:rsidRDefault="00D21CFD" w:rsidP="00D21CFD">
      <w:pPr>
        <w:widowControl/>
        <w:shd w:val="clear" w:color="auto" w:fill="FFFFFF"/>
        <w:spacing w:line="600" w:lineRule="atLeast"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银监会宣传部在发布会上提出，银行业金融机构各级党组织和广大干部职工要保持奋发有为、敢于担当的精神，自觉见贤思齐，向“银行业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最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美人物”学习。学习他们爱岗敬业，勤奋工作，积极投身于银行业改革发展的伟大实践，坚持把党和人民的利益放在高于一切的位置；学习他们不甘落后、勇于创新，精通业务技能，成为公认的行家里手，努力创造骄人业绩；学习他们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心怀群众、服务社会，以真情服务的态度、务实为民的作风赢得广大群众的信赖和好评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；学习他们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不怕艰苦、甘于奉献，追求高尚道德品行，正确处理各种困难，始终保持蓬勃朝气和昂扬锐气。按照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党的十八大以来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作出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的各项战略部署和要求，</w:t>
      </w:r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立足本职岗位，自觉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践行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“三严三实”，树牢为民服务理念，继续谱写银行业改革发展事业的新篇章，为实现“两个一百年”的奋斗目标和中华民族伟大复兴的中国梦</w:t>
      </w:r>
      <w:proofErr w:type="gramStart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</w:rPr>
        <w:t>作出</w:t>
      </w:r>
      <w:proofErr w:type="gramEnd"/>
      <w:r w:rsidRPr="00D21CFD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shd w:val="clear" w:color="auto" w:fill="FFFFFF"/>
        </w:rPr>
        <w:t>新贡献。</w:t>
      </w:r>
    </w:p>
    <w:p w:rsidR="007448E6" w:rsidRPr="00D21CFD" w:rsidRDefault="007448E6"/>
    <w:sectPr w:rsidR="007448E6" w:rsidRPr="00D21CFD" w:rsidSect="0074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CFD"/>
    <w:rsid w:val="007448E6"/>
    <w:rsid w:val="00BC391F"/>
    <w:rsid w:val="00D2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1CFD"/>
  </w:style>
  <w:style w:type="character" w:customStyle="1" w:styleId="grame">
    <w:name w:val="grame"/>
    <w:basedOn w:val="a0"/>
    <w:rsid w:val="00D21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2</cp:revision>
  <dcterms:created xsi:type="dcterms:W3CDTF">2016-01-04T02:19:00Z</dcterms:created>
  <dcterms:modified xsi:type="dcterms:W3CDTF">2016-01-04T02:21:00Z</dcterms:modified>
</cp:coreProperties>
</file>