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C8" w:rsidRDefault="00456ABB">
      <w:pPr>
        <w:rPr>
          <w:rStyle w:val="a3"/>
          <w:rFonts w:ascii="Trebuchet MS" w:hAnsi="Trebuchet MS" w:hint="eastAsia"/>
          <w:color w:val="666666"/>
        </w:rPr>
      </w:pPr>
      <w:r>
        <w:rPr>
          <w:rStyle w:val="a3"/>
          <w:rFonts w:ascii="Trebuchet MS" w:hAnsi="Trebuchet MS"/>
          <w:color w:val="666666"/>
        </w:rPr>
        <w:t>李克强总理达沃斯</w:t>
      </w:r>
      <w:r>
        <w:rPr>
          <w:rStyle w:val="a3"/>
          <w:rFonts w:ascii="Trebuchet MS" w:hAnsi="Trebuchet MS"/>
          <w:color w:val="666666"/>
        </w:rPr>
        <w:t>“</w:t>
      </w:r>
      <w:r>
        <w:rPr>
          <w:rStyle w:val="a3"/>
          <w:rFonts w:ascii="Trebuchet MS" w:hAnsi="Trebuchet MS"/>
          <w:color w:val="666666"/>
        </w:rPr>
        <w:t>外资有序进入措施将陆续推出</w:t>
      </w:r>
      <w:r>
        <w:rPr>
          <w:rStyle w:val="a3"/>
          <w:rFonts w:ascii="Trebuchet MS" w:hAnsi="Trebuchet MS"/>
          <w:color w:val="666666"/>
        </w:rPr>
        <w:t>”</w:t>
      </w:r>
      <w:r>
        <w:rPr>
          <w:rStyle w:val="a3"/>
          <w:rFonts w:ascii="Trebuchet MS" w:hAnsi="Trebuchet MS"/>
          <w:color w:val="666666"/>
        </w:rPr>
        <w:t>讲话对银行业影响几何？</w:t>
      </w:r>
    </w:p>
    <w:p w:rsidR="00456ABB" w:rsidRPr="00456ABB" w:rsidRDefault="00456ABB" w:rsidP="00456ABB">
      <w:pPr>
        <w:pStyle w:val="3"/>
        <w:spacing w:before="0" w:beforeAutospacing="0" w:after="0" w:afterAutospacing="0" w:line="360" w:lineRule="atLeast"/>
        <w:rPr>
          <w:rFonts w:ascii="Arial" w:hAnsi="Arial" w:cs="Arial"/>
          <w:color w:val="444444"/>
        </w:rPr>
      </w:pPr>
      <w:r>
        <w:rPr>
          <w:rFonts w:ascii="Trebuchet MS" w:hAnsi="Trebuchet MS"/>
          <w:color w:val="9B9B9B"/>
          <w:sz w:val="20"/>
          <w:szCs w:val="20"/>
        </w:rPr>
        <w:t>发布日期：</w:t>
      </w:r>
      <w:r>
        <w:rPr>
          <w:rFonts w:ascii="Trebuchet MS" w:hAnsi="Trebuchet MS"/>
          <w:color w:val="9B9B9B"/>
          <w:sz w:val="20"/>
          <w:szCs w:val="20"/>
        </w:rPr>
        <w:t>2015-09-10 </w:t>
      </w:r>
      <w:r w:rsidRPr="00456ABB">
        <w:rPr>
          <w:rFonts w:ascii="Arial" w:hAnsi="Arial" w:cs="Arial"/>
          <w:color w:val="444444"/>
        </w:rPr>
        <w:t>(</w:t>
      </w:r>
      <w:r w:rsidRPr="00456ABB">
        <w:rPr>
          <w:rFonts w:ascii="Arial" w:hAnsi="Arial" w:cs="Arial"/>
          <w:color w:val="444444"/>
        </w:rPr>
        <w:t>来源：中国经济网</w:t>
      </w:r>
      <w:r w:rsidRPr="00456ABB">
        <w:rPr>
          <w:rFonts w:ascii="Arial" w:hAnsi="Arial" w:cs="Arial"/>
          <w:color w:val="444444"/>
        </w:rPr>
        <w:t>)</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中国经济网北京</w:t>
      </w:r>
      <w:r>
        <w:rPr>
          <w:rFonts w:ascii="Arial" w:hAnsi="Arial" w:cs="Arial"/>
          <w:color w:val="444444"/>
          <w:sz w:val="21"/>
          <w:szCs w:val="21"/>
        </w:rPr>
        <w:t>9</w:t>
      </w:r>
      <w:r>
        <w:rPr>
          <w:rFonts w:ascii="Arial" w:hAnsi="Arial" w:cs="Arial"/>
          <w:color w:val="444444"/>
          <w:sz w:val="21"/>
          <w:szCs w:val="21"/>
        </w:rPr>
        <w:t>月</w:t>
      </w:r>
      <w:r>
        <w:rPr>
          <w:rFonts w:ascii="Arial" w:hAnsi="Arial" w:cs="Arial"/>
          <w:color w:val="444444"/>
          <w:sz w:val="21"/>
          <w:szCs w:val="21"/>
        </w:rPr>
        <w:t>9</w:t>
      </w:r>
      <w:r>
        <w:rPr>
          <w:rFonts w:ascii="Arial" w:hAnsi="Arial" w:cs="Arial"/>
          <w:color w:val="444444"/>
          <w:sz w:val="21"/>
          <w:szCs w:val="21"/>
        </w:rPr>
        <w:t>日讯</w:t>
      </w:r>
      <w:r>
        <w:rPr>
          <w:rFonts w:ascii="Arial" w:hAnsi="Arial" w:cs="Arial"/>
          <w:color w:val="444444"/>
          <w:sz w:val="21"/>
          <w:szCs w:val="21"/>
        </w:rPr>
        <w:t>(</w:t>
      </w:r>
      <w:r>
        <w:rPr>
          <w:rFonts w:ascii="Arial" w:hAnsi="Arial" w:cs="Arial"/>
          <w:color w:val="444444"/>
          <w:sz w:val="21"/>
          <w:szCs w:val="21"/>
        </w:rPr>
        <w:t>记者</w:t>
      </w:r>
      <w:proofErr w:type="gramStart"/>
      <w:r>
        <w:rPr>
          <w:rFonts w:ascii="Arial" w:hAnsi="Arial" w:cs="Arial"/>
          <w:color w:val="444444"/>
          <w:sz w:val="21"/>
          <w:szCs w:val="21"/>
        </w:rPr>
        <w:t>郭</w:t>
      </w:r>
      <w:proofErr w:type="gramEnd"/>
      <w:r>
        <w:rPr>
          <w:rFonts w:ascii="Arial" w:hAnsi="Arial" w:cs="Arial"/>
          <w:color w:val="444444"/>
          <w:sz w:val="21"/>
          <w:szCs w:val="21"/>
        </w:rPr>
        <w:t>子源</w:t>
      </w:r>
      <w:r>
        <w:rPr>
          <w:rFonts w:ascii="Arial" w:hAnsi="Arial" w:cs="Arial"/>
          <w:color w:val="444444"/>
          <w:sz w:val="21"/>
          <w:szCs w:val="21"/>
        </w:rPr>
        <w:t>)</w:t>
      </w:r>
      <w:r>
        <w:rPr>
          <w:rFonts w:ascii="Arial" w:hAnsi="Arial" w:cs="Arial"/>
          <w:color w:val="444444"/>
          <w:sz w:val="21"/>
          <w:szCs w:val="21"/>
        </w:rPr>
        <w:t>国务院总理李克强今天下午在大连会见了出席</w:t>
      </w:r>
      <w:r>
        <w:rPr>
          <w:rFonts w:ascii="Arial" w:hAnsi="Arial" w:cs="Arial"/>
          <w:color w:val="444444"/>
          <w:sz w:val="21"/>
          <w:szCs w:val="21"/>
        </w:rPr>
        <w:t>2015</w:t>
      </w:r>
      <w:r>
        <w:rPr>
          <w:rFonts w:ascii="Arial" w:hAnsi="Arial" w:cs="Arial"/>
          <w:color w:val="444444"/>
          <w:sz w:val="21"/>
          <w:szCs w:val="21"/>
        </w:rPr>
        <w:t>夏季达沃斯论坛的企业家代表并回答了部分企业家提问。在谈及中国金融体制改革时李克强表示，关于外资有序进入和中方的合作等措施会陆续推出。</w:t>
      </w:r>
      <w:r>
        <w:rPr>
          <w:rFonts w:ascii="Arial" w:hAnsi="Arial" w:cs="Arial"/>
          <w:color w:val="444444"/>
          <w:sz w:val="21"/>
          <w:szCs w:val="21"/>
        </w:rPr>
        <w:t>“</w:t>
      </w:r>
      <w:r>
        <w:rPr>
          <w:rFonts w:ascii="Arial" w:hAnsi="Arial" w:cs="Arial"/>
          <w:color w:val="444444"/>
          <w:sz w:val="21"/>
          <w:szCs w:val="21"/>
        </w:rPr>
        <w:t>中国会继续推进金融体制改革，因为这也是中国维护金融稳定的需要，是中国对外开放的需要。</w:t>
      </w:r>
      <w:r>
        <w:rPr>
          <w:rFonts w:ascii="Arial" w:hAnsi="Arial" w:cs="Arial"/>
          <w:color w:val="444444"/>
          <w:sz w:val="21"/>
          <w:szCs w:val="21"/>
        </w:rPr>
        <w:t>”</w:t>
      </w:r>
      <w:r>
        <w:rPr>
          <w:rFonts w:ascii="Arial" w:hAnsi="Arial" w:cs="Arial"/>
          <w:color w:val="444444"/>
          <w:sz w:val="21"/>
          <w:szCs w:val="21"/>
        </w:rPr>
        <w:t>李克强说。</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具体到银行业实践来看，目前外资进入的途径主要有设立机构、股权投资两种。</w:t>
      </w:r>
      <w:r>
        <w:rPr>
          <w:rFonts w:ascii="Arial" w:hAnsi="Arial" w:cs="Arial"/>
          <w:color w:val="444444"/>
          <w:sz w:val="21"/>
          <w:szCs w:val="21"/>
        </w:rPr>
        <w:t>”</w:t>
      </w:r>
      <w:r>
        <w:rPr>
          <w:rFonts w:ascii="Arial" w:hAnsi="Arial" w:cs="Arial"/>
          <w:color w:val="444444"/>
          <w:sz w:val="21"/>
          <w:szCs w:val="21"/>
        </w:rPr>
        <w:t>东亚银行中国有限公司行长关达昌说，设立机构具体有代表处、分行、法人三种方式，其中设立法人机构可以从事更全面的业务。</w:t>
      </w:r>
      <w:r>
        <w:rPr>
          <w:rFonts w:ascii="Arial" w:hAnsi="Arial" w:cs="Arial"/>
          <w:color w:val="444444"/>
          <w:sz w:val="21"/>
          <w:szCs w:val="21"/>
        </w:rPr>
        <w:t>“</w:t>
      </w:r>
      <w:r>
        <w:rPr>
          <w:rFonts w:ascii="Arial" w:hAnsi="Arial" w:cs="Arial"/>
          <w:color w:val="444444"/>
          <w:sz w:val="21"/>
          <w:szCs w:val="21"/>
        </w:rPr>
        <w:t>法人化改革于</w:t>
      </w:r>
      <w:r>
        <w:rPr>
          <w:rFonts w:ascii="Arial" w:hAnsi="Arial" w:cs="Arial"/>
          <w:color w:val="444444"/>
          <w:sz w:val="21"/>
          <w:szCs w:val="21"/>
        </w:rPr>
        <w:t>2006</w:t>
      </w:r>
      <w:r>
        <w:rPr>
          <w:rFonts w:ascii="Arial" w:hAnsi="Arial" w:cs="Arial"/>
          <w:color w:val="444444"/>
          <w:sz w:val="21"/>
          <w:szCs w:val="21"/>
        </w:rPr>
        <w:t>年推出，是中国当时履行加入</w:t>
      </w:r>
      <w:r>
        <w:rPr>
          <w:rFonts w:ascii="Arial" w:hAnsi="Arial" w:cs="Arial"/>
          <w:color w:val="444444"/>
          <w:sz w:val="21"/>
          <w:szCs w:val="21"/>
        </w:rPr>
        <w:t>WTO</w:t>
      </w:r>
      <w:r>
        <w:rPr>
          <w:rFonts w:ascii="Arial" w:hAnsi="Arial" w:cs="Arial"/>
          <w:color w:val="444444"/>
          <w:sz w:val="21"/>
          <w:szCs w:val="21"/>
        </w:rPr>
        <w:t>承诺的一部分，外资银行由此获得了更好的政策环境。</w:t>
      </w:r>
      <w:r>
        <w:rPr>
          <w:rFonts w:ascii="Arial" w:hAnsi="Arial" w:cs="Arial"/>
          <w:color w:val="444444"/>
          <w:sz w:val="21"/>
          <w:szCs w:val="21"/>
        </w:rPr>
        <w:t>”</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与开放政策伴相随的是在华外资银行的快速发展。监管数据显示，在过去</w:t>
      </w:r>
      <w:r>
        <w:rPr>
          <w:rFonts w:ascii="Arial" w:hAnsi="Arial" w:cs="Arial"/>
          <w:color w:val="444444"/>
          <w:sz w:val="21"/>
          <w:szCs w:val="21"/>
        </w:rPr>
        <w:t>5</w:t>
      </w:r>
      <w:r>
        <w:rPr>
          <w:rFonts w:ascii="Arial" w:hAnsi="Arial" w:cs="Arial"/>
          <w:color w:val="444444"/>
          <w:sz w:val="21"/>
          <w:szCs w:val="21"/>
        </w:rPr>
        <w:t>年里，外资银行总资产年均复合增长率达到</w:t>
      </w:r>
      <w:r>
        <w:rPr>
          <w:rFonts w:ascii="Arial" w:hAnsi="Arial" w:cs="Arial"/>
          <w:color w:val="444444"/>
          <w:sz w:val="21"/>
          <w:szCs w:val="21"/>
        </w:rPr>
        <w:t>23</w:t>
      </w:r>
      <w:r>
        <w:rPr>
          <w:rFonts w:ascii="Arial" w:hAnsi="Arial" w:cs="Arial"/>
          <w:color w:val="444444"/>
          <w:sz w:val="21"/>
          <w:szCs w:val="21"/>
        </w:rPr>
        <w:t>％。截至</w:t>
      </w:r>
      <w:r>
        <w:rPr>
          <w:rFonts w:ascii="Arial" w:hAnsi="Arial" w:cs="Arial"/>
          <w:color w:val="444444"/>
          <w:sz w:val="21"/>
          <w:szCs w:val="21"/>
        </w:rPr>
        <w:t>2014</w:t>
      </w:r>
      <w:r>
        <w:rPr>
          <w:rFonts w:ascii="Arial" w:hAnsi="Arial" w:cs="Arial"/>
          <w:color w:val="444444"/>
          <w:sz w:val="21"/>
          <w:szCs w:val="21"/>
        </w:rPr>
        <w:t>年末，外资银行在我国</w:t>
      </w:r>
      <w:r>
        <w:rPr>
          <w:rFonts w:ascii="Arial" w:hAnsi="Arial" w:cs="Arial"/>
          <w:color w:val="444444"/>
          <w:sz w:val="21"/>
          <w:szCs w:val="21"/>
        </w:rPr>
        <w:t>27</w:t>
      </w:r>
      <w:r>
        <w:rPr>
          <w:rFonts w:ascii="Arial" w:hAnsi="Arial" w:cs="Arial"/>
          <w:color w:val="444444"/>
          <w:sz w:val="21"/>
          <w:szCs w:val="21"/>
        </w:rPr>
        <w:t>个省（直辖市、自治区）的</w:t>
      </w:r>
      <w:r>
        <w:rPr>
          <w:rFonts w:ascii="Arial" w:hAnsi="Arial" w:cs="Arial"/>
          <w:color w:val="444444"/>
          <w:sz w:val="21"/>
          <w:szCs w:val="21"/>
        </w:rPr>
        <w:t>69</w:t>
      </w:r>
      <w:r>
        <w:rPr>
          <w:rFonts w:ascii="Arial" w:hAnsi="Arial" w:cs="Arial"/>
          <w:color w:val="444444"/>
          <w:sz w:val="21"/>
          <w:szCs w:val="21"/>
        </w:rPr>
        <w:t>个城市设立了</w:t>
      </w:r>
      <w:r>
        <w:rPr>
          <w:rFonts w:ascii="Arial" w:hAnsi="Arial" w:cs="Arial"/>
          <w:color w:val="444444"/>
          <w:sz w:val="21"/>
          <w:szCs w:val="21"/>
        </w:rPr>
        <w:t>41</w:t>
      </w:r>
      <w:r>
        <w:rPr>
          <w:rFonts w:ascii="Arial" w:hAnsi="Arial" w:cs="Arial"/>
          <w:color w:val="444444"/>
          <w:sz w:val="21"/>
          <w:szCs w:val="21"/>
        </w:rPr>
        <w:t>家外资法人银行，</w:t>
      </w:r>
      <w:r>
        <w:rPr>
          <w:rFonts w:ascii="Arial" w:hAnsi="Arial" w:cs="Arial"/>
          <w:color w:val="444444"/>
          <w:sz w:val="21"/>
          <w:szCs w:val="21"/>
        </w:rPr>
        <w:t>97</w:t>
      </w:r>
      <w:r>
        <w:rPr>
          <w:rFonts w:ascii="Arial" w:hAnsi="Arial" w:cs="Arial"/>
          <w:color w:val="444444"/>
          <w:sz w:val="21"/>
          <w:szCs w:val="21"/>
        </w:rPr>
        <w:t>家外国银行分行，营业性机构总数达到</w:t>
      </w:r>
      <w:r>
        <w:rPr>
          <w:rFonts w:ascii="Arial" w:hAnsi="Arial" w:cs="Arial"/>
          <w:color w:val="444444"/>
          <w:sz w:val="21"/>
          <w:szCs w:val="21"/>
        </w:rPr>
        <w:t>1000</w:t>
      </w:r>
      <w:r>
        <w:rPr>
          <w:rFonts w:ascii="Arial" w:hAnsi="Arial" w:cs="Arial"/>
          <w:color w:val="444444"/>
          <w:sz w:val="21"/>
          <w:szCs w:val="21"/>
        </w:rPr>
        <w:t>家。此外，</w:t>
      </w:r>
      <w:r>
        <w:rPr>
          <w:rFonts w:ascii="Arial" w:hAnsi="Arial" w:cs="Arial"/>
          <w:color w:val="444444"/>
          <w:sz w:val="21"/>
          <w:szCs w:val="21"/>
        </w:rPr>
        <w:t>47</w:t>
      </w:r>
      <w:r>
        <w:rPr>
          <w:rFonts w:ascii="Arial" w:hAnsi="Arial" w:cs="Arial"/>
          <w:color w:val="444444"/>
          <w:sz w:val="21"/>
          <w:szCs w:val="21"/>
        </w:rPr>
        <w:t>个国家（地区）的</w:t>
      </w:r>
      <w:r>
        <w:rPr>
          <w:rFonts w:ascii="Arial" w:hAnsi="Arial" w:cs="Arial"/>
          <w:color w:val="444444"/>
          <w:sz w:val="21"/>
          <w:szCs w:val="21"/>
        </w:rPr>
        <w:t>158</w:t>
      </w:r>
      <w:r>
        <w:rPr>
          <w:rFonts w:ascii="Arial" w:hAnsi="Arial" w:cs="Arial"/>
          <w:color w:val="444444"/>
          <w:sz w:val="21"/>
          <w:szCs w:val="21"/>
        </w:rPr>
        <w:t>家银行还在华设立了</w:t>
      </w:r>
      <w:r>
        <w:rPr>
          <w:rFonts w:ascii="Arial" w:hAnsi="Arial" w:cs="Arial"/>
          <w:color w:val="444444"/>
          <w:sz w:val="21"/>
          <w:szCs w:val="21"/>
        </w:rPr>
        <w:t>182</w:t>
      </w:r>
      <w:r>
        <w:rPr>
          <w:rFonts w:ascii="Arial" w:hAnsi="Arial" w:cs="Arial"/>
          <w:color w:val="444444"/>
          <w:sz w:val="21"/>
          <w:szCs w:val="21"/>
        </w:rPr>
        <w:t>家代表处。</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外资银行在投资、入股中资银行的过程中，确实为中资银行带来了更丰富的金融产品，尤其在</w:t>
      </w:r>
      <w:r>
        <w:rPr>
          <w:rFonts w:ascii="Arial" w:hAnsi="Arial" w:cs="Arial"/>
          <w:color w:val="444444"/>
          <w:sz w:val="21"/>
          <w:szCs w:val="21"/>
        </w:rPr>
        <w:t>2005</w:t>
      </w:r>
      <w:r>
        <w:rPr>
          <w:rFonts w:ascii="Arial" w:hAnsi="Arial" w:cs="Arial"/>
          <w:color w:val="444444"/>
          <w:sz w:val="21"/>
          <w:szCs w:val="21"/>
        </w:rPr>
        <w:t>年到</w:t>
      </w:r>
      <w:r>
        <w:rPr>
          <w:rFonts w:ascii="Arial" w:hAnsi="Arial" w:cs="Arial"/>
          <w:color w:val="444444"/>
          <w:sz w:val="21"/>
          <w:szCs w:val="21"/>
        </w:rPr>
        <w:t>2007</w:t>
      </w:r>
      <w:r>
        <w:rPr>
          <w:rFonts w:ascii="Arial" w:hAnsi="Arial" w:cs="Arial"/>
          <w:color w:val="444444"/>
          <w:sz w:val="21"/>
          <w:szCs w:val="21"/>
        </w:rPr>
        <w:t>年期间，外资银行在提升中资银行管理水平、服务能力方面发挥了重要作用。</w:t>
      </w:r>
      <w:r>
        <w:rPr>
          <w:rFonts w:ascii="Arial" w:hAnsi="Arial" w:cs="Arial"/>
          <w:color w:val="444444"/>
          <w:sz w:val="21"/>
          <w:szCs w:val="21"/>
        </w:rPr>
        <w:t>”</w:t>
      </w:r>
      <w:r>
        <w:rPr>
          <w:rFonts w:ascii="Arial" w:hAnsi="Arial" w:cs="Arial"/>
          <w:color w:val="444444"/>
          <w:sz w:val="21"/>
          <w:szCs w:val="21"/>
        </w:rPr>
        <w:t>中国银行业协会副秘书长白瑞明说，此外，在近几年的发展过程中，一些外资银行还设立了小</w:t>
      </w:r>
      <w:proofErr w:type="gramStart"/>
      <w:r>
        <w:rPr>
          <w:rFonts w:ascii="Arial" w:hAnsi="Arial" w:cs="Arial"/>
          <w:color w:val="444444"/>
          <w:sz w:val="21"/>
          <w:szCs w:val="21"/>
        </w:rPr>
        <w:t>微企业</w:t>
      </w:r>
      <w:proofErr w:type="gramEnd"/>
      <w:r>
        <w:rPr>
          <w:rFonts w:ascii="Arial" w:hAnsi="Arial" w:cs="Arial"/>
          <w:color w:val="444444"/>
          <w:sz w:val="21"/>
          <w:szCs w:val="21"/>
        </w:rPr>
        <w:t>专营支行、县域支行和异地支行等，成为当地经济建设和发展的有益补充。</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业内人士普遍认为，继续推进外资有序进入、和中方开展合作将有助于中国银行业进一步深化对外开放水平，今后外资银行监管与开放也会迎来更多变化。</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值得注意的是，《中华人民共和国外资银行管理条例实施细则》已于今年</w:t>
      </w:r>
      <w:r>
        <w:rPr>
          <w:rFonts w:ascii="Arial" w:hAnsi="Arial" w:cs="Arial"/>
          <w:color w:val="444444"/>
          <w:sz w:val="21"/>
          <w:szCs w:val="21"/>
        </w:rPr>
        <w:t>9</w:t>
      </w:r>
      <w:r>
        <w:rPr>
          <w:rFonts w:ascii="Arial" w:hAnsi="Arial" w:cs="Arial"/>
          <w:color w:val="444444"/>
          <w:sz w:val="21"/>
          <w:szCs w:val="21"/>
        </w:rPr>
        <w:t>月</w:t>
      </w:r>
      <w:r>
        <w:rPr>
          <w:rFonts w:ascii="Arial" w:hAnsi="Arial" w:cs="Arial"/>
          <w:color w:val="444444"/>
          <w:sz w:val="21"/>
          <w:szCs w:val="21"/>
        </w:rPr>
        <w:t>1</w:t>
      </w:r>
      <w:r>
        <w:rPr>
          <w:rFonts w:ascii="Arial" w:hAnsi="Arial" w:cs="Arial"/>
          <w:color w:val="444444"/>
          <w:sz w:val="21"/>
          <w:szCs w:val="21"/>
        </w:rPr>
        <w:t>日起正式施行，这也是银行业在全面深化改革新形势下，进一步深化对外开放、简化行政许可流程的举措之一。去年</w:t>
      </w:r>
      <w:r>
        <w:rPr>
          <w:rFonts w:ascii="Arial" w:hAnsi="Arial" w:cs="Arial"/>
          <w:color w:val="444444"/>
          <w:sz w:val="21"/>
          <w:szCs w:val="21"/>
        </w:rPr>
        <w:t>12</w:t>
      </w:r>
      <w:r>
        <w:rPr>
          <w:rFonts w:ascii="Arial" w:hAnsi="Arial" w:cs="Arial"/>
          <w:color w:val="444444"/>
          <w:sz w:val="21"/>
          <w:szCs w:val="21"/>
        </w:rPr>
        <w:t>月，国务院对《中华人民共和国外资银行管理条例》主要做出修改，取消外资银行设立营业性机构前需设立代表处的要求；放宽其营业性机构申请经营人民币业务条件，将开业年限</w:t>
      </w:r>
      <w:r>
        <w:rPr>
          <w:rFonts w:ascii="Arial" w:hAnsi="Arial" w:cs="Arial"/>
          <w:color w:val="444444"/>
          <w:sz w:val="21"/>
          <w:szCs w:val="21"/>
        </w:rPr>
        <w:t>3</w:t>
      </w:r>
      <w:r>
        <w:rPr>
          <w:rFonts w:ascii="Arial" w:hAnsi="Arial" w:cs="Arial"/>
          <w:color w:val="444444"/>
          <w:sz w:val="21"/>
          <w:szCs w:val="21"/>
        </w:rPr>
        <w:t>年以上改为</w:t>
      </w:r>
      <w:r>
        <w:rPr>
          <w:rFonts w:ascii="Arial" w:hAnsi="Arial" w:cs="Arial"/>
          <w:color w:val="444444"/>
          <w:sz w:val="21"/>
          <w:szCs w:val="21"/>
        </w:rPr>
        <w:t>1</w:t>
      </w:r>
      <w:r>
        <w:rPr>
          <w:rFonts w:ascii="Arial" w:hAnsi="Arial" w:cs="Arial"/>
          <w:color w:val="444444"/>
          <w:sz w:val="21"/>
          <w:szCs w:val="21"/>
        </w:rPr>
        <w:t>年以上，取消申请前</w:t>
      </w:r>
      <w:r>
        <w:rPr>
          <w:rFonts w:ascii="Arial" w:hAnsi="Arial" w:cs="Arial"/>
          <w:color w:val="444444"/>
          <w:sz w:val="21"/>
          <w:szCs w:val="21"/>
        </w:rPr>
        <w:t>2</w:t>
      </w:r>
      <w:r>
        <w:rPr>
          <w:rFonts w:ascii="Arial" w:hAnsi="Arial" w:cs="Arial"/>
          <w:color w:val="444444"/>
          <w:sz w:val="21"/>
          <w:szCs w:val="21"/>
        </w:rPr>
        <w:t>年连续盈利的要求；同时还取消外资法人银行拨付境内分行营运资金的最低数量要求。</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“9</w:t>
      </w:r>
      <w:r>
        <w:rPr>
          <w:rFonts w:ascii="Arial" w:hAnsi="Arial" w:cs="Arial"/>
          <w:color w:val="444444"/>
          <w:sz w:val="21"/>
          <w:szCs w:val="21"/>
        </w:rPr>
        <w:t>月</w:t>
      </w:r>
      <w:r>
        <w:rPr>
          <w:rFonts w:ascii="Arial" w:hAnsi="Arial" w:cs="Arial"/>
          <w:color w:val="444444"/>
          <w:sz w:val="21"/>
          <w:szCs w:val="21"/>
        </w:rPr>
        <w:t>1</w:t>
      </w:r>
      <w:r>
        <w:rPr>
          <w:rFonts w:ascii="Arial" w:hAnsi="Arial" w:cs="Arial"/>
          <w:color w:val="444444"/>
          <w:sz w:val="21"/>
          <w:szCs w:val="21"/>
        </w:rPr>
        <w:t>日起施行的《细则》是在上述《条例》修改基础上的进一步细化，正式施行后将对行业产生两方面影响。</w:t>
      </w:r>
      <w:r>
        <w:rPr>
          <w:rFonts w:ascii="Arial" w:hAnsi="Arial" w:cs="Arial"/>
          <w:color w:val="444444"/>
          <w:sz w:val="21"/>
          <w:szCs w:val="21"/>
        </w:rPr>
        <w:t>”</w:t>
      </w:r>
      <w:proofErr w:type="gramStart"/>
      <w:r>
        <w:rPr>
          <w:rFonts w:ascii="Arial" w:hAnsi="Arial" w:cs="Arial"/>
          <w:color w:val="444444"/>
          <w:sz w:val="21"/>
          <w:szCs w:val="21"/>
        </w:rPr>
        <w:t>关达昌</w:t>
      </w:r>
      <w:proofErr w:type="gramEnd"/>
      <w:r>
        <w:rPr>
          <w:rFonts w:ascii="Arial" w:hAnsi="Arial" w:cs="Arial"/>
          <w:color w:val="444444"/>
          <w:sz w:val="21"/>
          <w:szCs w:val="21"/>
        </w:rPr>
        <w:t>表示，一是对外商独资银行、中外合资银行设立分行，不再规定其总行无偿拨给营运资金最低限额，可使外资银行大大节省营运资金，推动外资银行设立分支机构的积极性；此外，有助于吸引更多外资银行落户中国，能够有效改善中国银行业结构，提高银行业整体服务效率。其次，放宽外资银行经营人民币业务的开业时间及盈利等要求，拓宽了外资银行与中资银行的相互交流与合作，不仅可以促进国内外银行业在资金、技术、产品和管理方面进一步融合，也可提高金融资源配置效率。</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那么，今后外资银行的监管与开放会迎来哪些变化？白瑞明认为，新一届政府履职以来，金融对外开放政策进一步明确，预计今后外资银行监管将有望采用准入前国民待遇加负面清单的管理模式，为外资银行发展提供一个确定和清晰的外部监管环境。</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lastRenderedPageBreak/>
        <w:t xml:space="preserve">　　</w:t>
      </w:r>
      <w:r>
        <w:rPr>
          <w:rFonts w:ascii="Arial" w:hAnsi="Arial" w:cs="Arial"/>
          <w:color w:val="444444"/>
          <w:sz w:val="21"/>
          <w:szCs w:val="21"/>
        </w:rPr>
        <w:t>“</w:t>
      </w:r>
      <w:r>
        <w:rPr>
          <w:rFonts w:ascii="Arial" w:hAnsi="Arial" w:cs="Arial"/>
          <w:color w:val="444444"/>
          <w:sz w:val="21"/>
          <w:szCs w:val="21"/>
        </w:rPr>
        <w:t>准入前国民待遇和负面清单的外资管理模式已逐渐成为国际投资规则发展的新趋势，世界上至少有</w:t>
      </w:r>
      <w:r>
        <w:rPr>
          <w:rFonts w:ascii="Arial" w:hAnsi="Arial" w:cs="Arial"/>
          <w:color w:val="444444"/>
          <w:sz w:val="21"/>
          <w:szCs w:val="21"/>
        </w:rPr>
        <w:t>77</w:t>
      </w:r>
      <w:r>
        <w:rPr>
          <w:rFonts w:ascii="Arial" w:hAnsi="Arial" w:cs="Arial"/>
          <w:color w:val="444444"/>
          <w:sz w:val="21"/>
          <w:szCs w:val="21"/>
        </w:rPr>
        <w:t>个国家采用了此种模式。</w:t>
      </w:r>
      <w:r>
        <w:rPr>
          <w:rFonts w:ascii="Arial" w:hAnsi="Arial" w:cs="Arial"/>
          <w:color w:val="444444"/>
          <w:sz w:val="21"/>
          <w:szCs w:val="21"/>
        </w:rPr>
        <w:t>”</w:t>
      </w:r>
      <w:r>
        <w:rPr>
          <w:rFonts w:ascii="Arial" w:hAnsi="Arial" w:cs="Arial"/>
          <w:color w:val="444444"/>
          <w:sz w:val="21"/>
          <w:szCs w:val="21"/>
        </w:rPr>
        <w:t>白瑞明说，我国正在积极探索对外商投资实行准入前国民待遇加负面清单的管理模式，这不仅是外资准入方式的改革，更是政府管理经济方式的一次重大变革。多年来，我国一直采取逐案审批和《外商投资产业指导目录》模式的外资管理方式，同时，在一些领域对内、外资企业实行不同的法律法规。这种管理方式审批环节多，政策稳定性不足，行政成本和营商成本较高。</w:t>
      </w:r>
      <w:r>
        <w:rPr>
          <w:rFonts w:ascii="Arial" w:hAnsi="Arial" w:cs="Arial"/>
          <w:color w:val="444444"/>
          <w:sz w:val="21"/>
          <w:szCs w:val="21"/>
        </w:rPr>
        <w:t>“</w:t>
      </w:r>
      <w:r>
        <w:rPr>
          <w:rFonts w:ascii="Arial" w:hAnsi="Arial" w:cs="Arial"/>
          <w:color w:val="444444"/>
          <w:sz w:val="21"/>
          <w:szCs w:val="21"/>
        </w:rPr>
        <w:t>准入前国民待遇</w:t>
      </w:r>
      <w:r>
        <w:rPr>
          <w:rFonts w:ascii="Arial" w:hAnsi="Arial" w:cs="Arial"/>
          <w:color w:val="444444"/>
          <w:sz w:val="21"/>
          <w:szCs w:val="21"/>
        </w:rPr>
        <w:t>”</w:t>
      </w:r>
      <w:r>
        <w:rPr>
          <w:rFonts w:ascii="Arial" w:hAnsi="Arial" w:cs="Arial"/>
          <w:color w:val="444444"/>
          <w:sz w:val="21"/>
          <w:szCs w:val="21"/>
        </w:rPr>
        <w:t>和</w:t>
      </w:r>
      <w:r>
        <w:rPr>
          <w:rFonts w:ascii="Arial" w:hAnsi="Arial" w:cs="Arial"/>
          <w:color w:val="444444"/>
          <w:sz w:val="21"/>
          <w:szCs w:val="21"/>
        </w:rPr>
        <w:t>“</w:t>
      </w:r>
      <w:r>
        <w:rPr>
          <w:rFonts w:ascii="Arial" w:hAnsi="Arial" w:cs="Arial"/>
          <w:color w:val="444444"/>
          <w:sz w:val="21"/>
          <w:szCs w:val="21"/>
        </w:rPr>
        <w:t>负面清单</w:t>
      </w:r>
      <w:r>
        <w:rPr>
          <w:rFonts w:ascii="Arial" w:hAnsi="Arial" w:cs="Arial"/>
          <w:color w:val="444444"/>
          <w:sz w:val="21"/>
          <w:szCs w:val="21"/>
        </w:rPr>
        <w:t>”</w:t>
      </w:r>
      <w:r>
        <w:rPr>
          <w:rFonts w:ascii="Arial" w:hAnsi="Arial" w:cs="Arial"/>
          <w:color w:val="444444"/>
          <w:sz w:val="21"/>
          <w:szCs w:val="21"/>
        </w:rPr>
        <w:t>的外资管理方式可以较好地规范和约束政府行为，为企业创造一个稳定、透明、可预期的投资环境。</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目前，我国已在上海自由贸易试验区已在金融方面试行准入前国民待遇加负面清单的管理模式，对负面清单之外的停止审批，改为备案管理。</w:t>
      </w:r>
    </w:p>
    <w:p w:rsidR="00456ABB" w:rsidRDefault="00456ABB" w:rsidP="00456ABB">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此外，白瑞明认为，在有序推进银行业对外开放过程中，我国还将持续完善外资银行监管法规和风险监管框架，统一中外资银行监管标准，将为外资银行在华发展提供公平、透明的监管环境和法律制度保障，促进外资银行在良好的政策环境下为服务实体经济贡献力量。</w:t>
      </w:r>
    </w:p>
    <w:p w:rsidR="00456ABB" w:rsidRPr="00456ABB" w:rsidRDefault="00456ABB"/>
    <w:sectPr w:rsidR="00456ABB" w:rsidRPr="00456ABB" w:rsidSect="001E0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ABB"/>
    <w:rsid w:val="001E0AC8"/>
    <w:rsid w:val="00456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C8"/>
    <w:pPr>
      <w:widowControl w:val="0"/>
      <w:jc w:val="both"/>
    </w:pPr>
  </w:style>
  <w:style w:type="paragraph" w:styleId="3">
    <w:name w:val="heading 3"/>
    <w:basedOn w:val="a"/>
    <w:link w:val="3Char"/>
    <w:uiPriority w:val="9"/>
    <w:qFormat/>
    <w:rsid w:val="00456AB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6ABB"/>
    <w:rPr>
      <w:b/>
      <w:bCs/>
    </w:rPr>
  </w:style>
  <w:style w:type="character" w:customStyle="1" w:styleId="3Char">
    <w:name w:val="标题 3 Char"/>
    <w:basedOn w:val="a0"/>
    <w:link w:val="3"/>
    <w:uiPriority w:val="9"/>
    <w:rsid w:val="00456ABB"/>
    <w:rPr>
      <w:rFonts w:ascii="宋体" w:eastAsia="宋体" w:hAnsi="宋体" w:cs="宋体"/>
      <w:b/>
      <w:bCs/>
      <w:kern w:val="0"/>
      <w:sz w:val="27"/>
      <w:szCs w:val="27"/>
    </w:rPr>
  </w:style>
  <w:style w:type="paragraph" w:styleId="a4">
    <w:name w:val="Normal (Web)"/>
    <w:basedOn w:val="a"/>
    <w:uiPriority w:val="99"/>
    <w:semiHidden/>
    <w:unhideWhenUsed/>
    <w:rsid w:val="00456A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3158384">
      <w:bodyDiv w:val="1"/>
      <w:marLeft w:val="0"/>
      <w:marRight w:val="0"/>
      <w:marTop w:val="0"/>
      <w:marBottom w:val="0"/>
      <w:divBdr>
        <w:top w:val="none" w:sz="0" w:space="0" w:color="auto"/>
        <w:left w:val="none" w:sz="0" w:space="0" w:color="auto"/>
        <w:bottom w:val="none" w:sz="0" w:space="0" w:color="auto"/>
        <w:right w:val="none" w:sz="0" w:space="0" w:color="auto"/>
      </w:divBdr>
    </w:div>
    <w:div w:id="16077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Lwnovo</cp:lastModifiedBy>
  <cp:revision>1</cp:revision>
  <dcterms:created xsi:type="dcterms:W3CDTF">2015-10-16T01:44:00Z</dcterms:created>
  <dcterms:modified xsi:type="dcterms:W3CDTF">2015-10-16T01:45:00Z</dcterms:modified>
</cp:coreProperties>
</file>